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AD57" w14:textId="6F1DF814" w:rsidR="003D2D54" w:rsidRPr="003D2D54" w:rsidRDefault="003D2D54" w:rsidP="003D2D54">
      <w:pPr>
        <w:pStyle w:val="Heading1"/>
        <w:rPr>
          <w:rFonts w:ascii="Arial" w:hAnsi="Arial" w:cs="Arial"/>
          <w:color w:val="auto"/>
          <w:lang w:val="hr-HR"/>
        </w:rPr>
      </w:pPr>
      <w:r w:rsidRPr="003D2D54">
        <w:rPr>
          <w:rFonts w:ascii="Arial" w:hAnsi="Arial" w:cs="Arial"/>
          <w:color w:val="auto"/>
          <w:lang w:val="hr-HR"/>
        </w:rPr>
        <w:t xml:space="preserve">Asistivna tehnologija u inkluzivnom obrazovanju </w:t>
      </w:r>
    </w:p>
    <w:p w14:paraId="26CF2AEC" w14:textId="281C91E1" w:rsidR="001F660D" w:rsidRPr="003D2D54" w:rsidRDefault="001F660D" w:rsidP="003D2D54">
      <w:pPr>
        <w:pStyle w:val="Heading2"/>
        <w:rPr>
          <w:rFonts w:ascii="Arial" w:hAnsi="Arial" w:cs="Arial"/>
          <w:color w:val="auto"/>
          <w:lang w:val="hr-HR"/>
        </w:rPr>
      </w:pPr>
      <w:r w:rsidRPr="003D2D54">
        <w:rPr>
          <w:rFonts w:ascii="Arial" w:hAnsi="Arial" w:cs="Arial"/>
          <w:color w:val="auto"/>
          <w:lang w:val="hr-HR"/>
        </w:rPr>
        <w:t xml:space="preserve">Uloga asistivne tehnologije u obrazovanju učenika s </w:t>
      </w:r>
      <w:r w:rsidR="00C56700">
        <w:rPr>
          <w:rFonts w:ascii="Arial" w:hAnsi="Arial" w:cs="Arial"/>
          <w:color w:val="auto"/>
          <w:lang w:val="hr-HR"/>
        </w:rPr>
        <w:t>po</w:t>
      </w:r>
      <w:r w:rsidRPr="003D2D54">
        <w:rPr>
          <w:rFonts w:ascii="Arial" w:hAnsi="Arial" w:cs="Arial"/>
          <w:color w:val="auto"/>
          <w:lang w:val="hr-HR"/>
        </w:rPr>
        <w:t xml:space="preserve">teškoćama u razvoju </w:t>
      </w:r>
    </w:p>
    <w:p w14:paraId="23774ADB" w14:textId="20B182D8" w:rsidR="003F57F4" w:rsidRDefault="00C56700" w:rsidP="00C71879">
      <w:pPr>
        <w:spacing w:after="240" w:line="360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Pojam „invaliditet”</w:t>
      </w:r>
      <w:r w:rsidR="001F660D" w:rsidRPr="001F660D">
        <w:rPr>
          <w:rFonts w:ascii="Arial" w:hAnsi="Arial" w:cs="Arial"/>
          <w:lang w:val="hr-HR"/>
        </w:rPr>
        <w:t xml:space="preserve"> imao je tijekom vremena različita značenja. Međunarodna klasifikacija funkcioniranja, invaliditeta i zdravlja (ICF), koju je objavila Svjetska zdravstvena organizacija (WHO, 2001), most je između medicinskog i socijalnog modela s obzirom na to da se invaliditet definira kao međuodnos zdravstvenog stanja osobe i čimbenika okoliša koji utječu na njegov životni stil. Stoga se invaliditet shvaća kao okolnost negativnih aspekata interakcije pojedinca i njegovih kontekstualnih čimbenika, ograničenja aktivnosti i prepre</w:t>
      </w:r>
      <w:r>
        <w:rPr>
          <w:rFonts w:ascii="Arial" w:hAnsi="Arial" w:cs="Arial"/>
          <w:lang w:val="hr-HR"/>
        </w:rPr>
        <w:t>ka sudjelovanju. U skladu s tim</w:t>
      </w:r>
      <w:r w:rsidR="001F660D" w:rsidRPr="001F660D">
        <w:rPr>
          <w:rFonts w:ascii="Arial" w:hAnsi="Arial" w:cs="Arial"/>
          <w:lang w:val="hr-HR"/>
        </w:rPr>
        <w:t xml:space="preserve"> ograničenja se shvaćaju kao višestruke prepreke koje ograničavaju učenje i sudjelovanje učenika. </w:t>
      </w:r>
    </w:p>
    <w:p w14:paraId="30ABAF4E" w14:textId="0F8C36D6" w:rsidR="00753198" w:rsidRDefault="001F660D" w:rsidP="00C71879">
      <w:pPr>
        <w:spacing w:after="240" w:line="360" w:lineRule="auto"/>
        <w:rPr>
          <w:rFonts w:ascii="Arial" w:hAnsi="Arial" w:cs="Arial"/>
          <w:lang w:val="hr-HR"/>
        </w:rPr>
      </w:pPr>
      <w:r w:rsidRPr="001F660D">
        <w:rPr>
          <w:rFonts w:ascii="Arial" w:hAnsi="Arial" w:cs="Arial"/>
          <w:b/>
          <w:bCs/>
          <w:lang w:val="hr-HR"/>
        </w:rPr>
        <w:t xml:space="preserve">Asistivna tehnologija </w:t>
      </w:r>
      <w:r w:rsidR="00C56700">
        <w:rPr>
          <w:rFonts w:ascii="Arial" w:hAnsi="Arial" w:cs="Arial"/>
          <w:lang w:val="hr-HR"/>
        </w:rPr>
        <w:t xml:space="preserve">(AT) </w:t>
      </w:r>
      <w:r w:rsidRPr="001F660D">
        <w:rPr>
          <w:rFonts w:ascii="Arial" w:hAnsi="Arial" w:cs="Arial"/>
          <w:lang w:val="hr-HR"/>
        </w:rPr>
        <w:t xml:space="preserve">osnova </w:t>
      </w:r>
      <w:r w:rsidR="00C56700">
        <w:rPr>
          <w:rFonts w:ascii="Arial" w:hAnsi="Arial" w:cs="Arial"/>
          <w:lang w:val="hr-HR"/>
        </w:rPr>
        <w:t xml:space="preserve">je </w:t>
      </w:r>
      <w:r w:rsidRPr="001F660D">
        <w:rPr>
          <w:rFonts w:ascii="Arial" w:hAnsi="Arial" w:cs="Arial"/>
          <w:lang w:val="hr-HR"/>
        </w:rPr>
        <w:t xml:space="preserve">za </w:t>
      </w:r>
      <w:r w:rsidRPr="001F660D">
        <w:rPr>
          <w:rFonts w:ascii="Arial" w:hAnsi="Arial" w:cs="Arial"/>
          <w:b/>
          <w:bCs/>
          <w:lang w:val="hr-HR"/>
        </w:rPr>
        <w:t xml:space="preserve">stvaranje inkluzivnih obrazovnih sustava </w:t>
      </w:r>
      <w:r w:rsidRPr="001F660D">
        <w:rPr>
          <w:rFonts w:ascii="Arial" w:hAnsi="Arial" w:cs="Arial"/>
          <w:lang w:val="hr-HR"/>
        </w:rPr>
        <w:t xml:space="preserve">u kojima je učenicima s teškoćama u razvoju dostupno jednako obrazovanje kao i njihovim vršnjacima koji nisu ograničeni u svojim svakodnevnim aktivnostima (Fernández-Batanero i sur., 2022). </w:t>
      </w:r>
    </w:p>
    <w:p w14:paraId="4F1F1909" w14:textId="3BB5D96C" w:rsidR="00CB6285" w:rsidRPr="00C71879" w:rsidRDefault="001F660D" w:rsidP="00C71879">
      <w:pPr>
        <w:spacing w:after="240" w:line="360" w:lineRule="auto"/>
        <w:rPr>
          <w:rFonts w:ascii="Arial" w:hAnsi="Arial" w:cs="Arial"/>
          <w:lang w:val="hr-HR"/>
        </w:rPr>
      </w:pPr>
      <w:r w:rsidRPr="001F660D">
        <w:rPr>
          <w:rFonts w:ascii="Arial" w:hAnsi="Arial" w:cs="Arial"/>
          <w:lang w:val="hr-HR"/>
        </w:rPr>
        <w:t xml:space="preserve">UN-ova Konvencija o pravima osoba s invaliditetom u 25 od ukupno 50 članaka prikazuje na koji način AT pridonosi realizaciji prava osoba s invaliditetom. U Članku 7. Konvencije o pravima osoba s invaliditetom, koji se odnosi na djecu s </w:t>
      </w:r>
      <w:r w:rsidR="00C56700">
        <w:rPr>
          <w:rFonts w:ascii="Arial" w:hAnsi="Arial" w:cs="Arial"/>
          <w:lang w:val="hr-HR"/>
        </w:rPr>
        <w:t>po</w:t>
      </w:r>
      <w:r w:rsidRPr="001F660D">
        <w:rPr>
          <w:rFonts w:ascii="Arial" w:hAnsi="Arial" w:cs="Arial"/>
          <w:lang w:val="hr-HR"/>
        </w:rPr>
        <w:t xml:space="preserve">teškoćama u razvoju, AT je ključan za podržavanje socijalne uključenosti, obrazovanja i postizanja razvojnih miljokaza kod djece s teškoćama u razvoju. Nadalje, primjena AT-a olakšat će socijalnu interakciju između djece s </w:t>
      </w:r>
      <w:r w:rsidR="00C56700">
        <w:rPr>
          <w:rFonts w:ascii="Arial" w:hAnsi="Arial" w:cs="Arial"/>
          <w:lang w:val="hr-HR"/>
        </w:rPr>
        <w:t>po</w:t>
      </w:r>
      <w:r w:rsidRPr="001F660D">
        <w:rPr>
          <w:rFonts w:ascii="Arial" w:hAnsi="Arial" w:cs="Arial"/>
          <w:lang w:val="hr-HR"/>
        </w:rPr>
        <w:t xml:space="preserve">teškoćama i njihovih vršnjaka i poboljšati društvenu uključenost. Osim toga, važno je istaknuti kako je utvrđena povezanost </w:t>
      </w:r>
      <w:r w:rsidRPr="00C71879">
        <w:rPr>
          <w:rFonts w:ascii="Arial" w:hAnsi="Arial" w:cs="Arial"/>
          <w:lang w:val="hr-HR"/>
        </w:rPr>
        <w:t>između korištenja AT-a i boljeg izvođenja aktivnosti svakodnevnog života izvan učionice (Smith i sur., 2022).</w:t>
      </w:r>
    </w:p>
    <w:p w14:paraId="73A5D189" w14:textId="5ED87168" w:rsidR="00C71879" w:rsidRDefault="00C71879" w:rsidP="00C71879">
      <w:pPr>
        <w:spacing w:after="240" w:line="360" w:lineRule="auto"/>
        <w:rPr>
          <w:rFonts w:ascii="Arial" w:hAnsi="Arial" w:cs="Arial"/>
          <w:lang w:val="hr-HR"/>
        </w:rPr>
      </w:pPr>
      <w:r w:rsidRPr="00C71879">
        <w:rPr>
          <w:rFonts w:ascii="Arial" w:hAnsi="Arial" w:cs="Arial"/>
          <w:noProof/>
          <w:lang w:val="hr-HR" w:eastAsia="hr-HR"/>
        </w:rPr>
        <w:lastRenderedPageBreak/>
        <w:drawing>
          <wp:inline distT="0" distB="0" distL="0" distR="0" wp14:anchorId="5D312026" wp14:editId="57EF15C1">
            <wp:extent cx="2990850" cy="1953415"/>
            <wp:effectExtent l="0" t="0" r="0" b="8890"/>
            <wp:docPr id="2111689453" name="Picture 1" descr="Prikaz komunikatora iz Laboratorija za asistivnu tehnologiju Edukacijsko-rehabilitacijskog fakultet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89453" name="Picture 1" descr="Prikaz komunikatora iz Laboratorija za asistivnu tehnologiju Edukacijsko-rehabilitacijskog fakulteta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75" cy="195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879">
        <w:rPr>
          <w:rFonts w:ascii="Arial" w:hAnsi="Arial" w:cs="Arial"/>
          <w:lang w:val="hr-HR"/>
        </w:rPr>
        <w:t xml:space="preserve"> </w:t>
      </w:r>
      <w:r w:rsidRPr="00EF24DB">
        <w:rPr>
          <w:rFonts w:ascii="Arial" w:hAnsi="Arial" w:cs="Arial"/>
          <w:lang w:val="hr-HR"/>
        </w:rPr>
        <w:t xml:space="preserve">Slika 2. Primjer visokotehnološkog komunikatora u Laboratoriju za asistivnu tehnologiju </w:t>
      </w:r>
      <w:r w:rsidR="00B84207" w:rsidRPr="00EF24DB">
        <w:rPr>
          <w:rFonts w:ascii="Arial" w:hAnsi="Arial" w:cs="Arial"/>
          <w:lang w:val="hr-HR"/>
        </w:rPr>
        <w:t>Edukacijsko-rehabilitacijsk</w:t>
      </w:r>
      <w:r w:rsidR="00B84207">
        <w:rPr>
          <w:rFonts w:ascii="Arial" w:hAnsi="Arial" w:cs="Arial"/>
          <w:lang w:val="hr-HR"/>
        </w:rPr>
        <w:t>og</w:t>
      </w:r>
      <w:r w:rsidR="00B84207" w:rsidRPr="00EF24DB">
        <w:rPr>
          <w:rFonts w:ascii="Arial" w:hAnsi="Arial" w:cs="Arial"/>
          <w:lang w:val="hr-HR"/>
        </w:rPr>
        <w:t xml:space="preserve"> fakultet</w:t>
      </w:r>
      <w:r w:rsidR="00B84207">
        <w:rPr>
          <w:rFonts w:ascii="Arial" w:hAnsi="Arial" w:cs="Arial"/>
          <w:lang w:val="hr-HR"/>
        </w:rPr>
        <w:t>a</w:t>
      </w:r>
      <w:r w:rsidR="00B84207" w:rsidRPr="00EF24DB">
        <w:rPr>
          <w:rFonts w:ascii="Arial" w:hAnsi="Arial" w:cs="Arial"/>
          <w:lang w:val="hr-HR"/>
        </w:rPr>
        <w:t xml:space="preserve"> </w:t>
      </w:r>
      <w:r w:rsidRPr="00EF24DB">
        <w:rPr>
          <w:rFonts w:ascii="Arial" w:hAnsi="Arial" w:cs="Arial"/>
          <w:lang w:val="hr-HR"/>
        </w:rPr>
        <w:t>(</w:t>
      </w:r>
      <w:hyperlink r:id="rId8" w:anchor=":~:text=AT%20Lab%20sura%C4%91uje%20s%20odgojno-obrazovnim%20i%20zdravstvenim%20ustanovama%2C,tehnologije%20u%20pobolj%C5%A1anju%20kvalitete%20%C5%BEivota%20osoba%20s%20invaliditetom" w:history="1">
        <w:r w:rsidR="00B84207" w:rsidRPr="000A51EE">
          <w:rPr>
            <w:rStyle w:val="Hyperlink"/>
            <w:rFonts w:ascii="Arial" w:hAnsi="Arial" w:cs="Arial"/>
            <w:color w:val="4472C4" w:themeColor="accent1"/>
            <w:lang w:val="hr-HR"/>
          </w:rPr>
          <w:t>Poveznica na stranic</w:t>
        </w:r>
        <w:r w:rsidR="00B84207" w:rsidRPr="000A51EE">
          <w:rPr>
            <w:rStyle w:val="Hyperlink"/>
            <w:rFonts w:ascii="Arial" w:hAnsi="Arial" w:cs="Arial"/>
            <w:color w:val="4472C4" w:themeColor="accent1"/>
            <w:lang w:val="hr-HR"/>
          </w:rPr>
          <w:t>u</w:t>
        </w:r>
        <w:r w:rsidR="00B84207" w:rsidRPr="000A51EE">
          <w:rPr>
            <w:rStyle w:val="Hyperlink"/>
            <w:rFonts w:ascii="Arial" w:hAnsi="Arial" w:cs="Arial"/>
            <w:color w:val="4472C4" w:themeColor="accent1"/>
            <w:lang w:val="hr-HR"/>
          </w:rPr>
          <w:t xml:space="preserve"> Laboratorija za asistivnu tehnologiju ERF</w:t>
        </w:r>
      </w:hyperlink>
      <w:r w:rsidR="00C56700" w:rsidRPr="000A51EE">
        <w:rPr>
          <w:rStyle w:val="Hyperlink"/>
          <w:rFonts w:ascii="Arial" w:hAnsi="Arial" w:cs="Arial"/>
          <w:color w:val="4472C4" w:themeColor="accent1"/>
          <w:lang w:val="hr-HR"/>
        </w:rPr>
        <w:t>-a</w:t>
      </w:r>
      <w:r w:rsidRPr="00EF24DB">
        <w:rPr>
          <w:rFonts w:ascii="Arial" w:hAnsi="Arial" w:cs="Arial"/>
          <w:lang w:val="hr-HR"/>
        </w:rPr>
        <w:t>)</w:t>
      </w:r>
    </w:p>
    <w:p w14:paraId="3F41CE12" w14:textId="0393DAD3" w:rsidR="003D2D54" w:rsidRPr="003D2D54" w:rsidRDefault="003D2D54" w:rsidP="003D2D54">
      <w:pPr>
        <w:pStyle w:val="Heading2"/>
        <w:rPr>
          <w:rFonts w:ascii="Arial" w:hAnsi="Arial" w:cs="Arial"/>
          <w:color w:val="auto"/>
          <w:lang w:val="hr-HR"/>
        </w:rPr>
      </w:pPr>
      <w:bookmarkStart w:id="0" w:name="_Toc181450568"/>
      <w:r w:rsidRPr="003D2D54">
        <w:rPr>
          <w:rFonts w:ascii="Arial" w:hAnsi="Arial" w:cs="Arial"/>
          <w:color w:val="auto"/>
          <w:lang w:val="hr-HR"/>
        </w:rPr>
        <w:t xml:space="preserve">Potreba za asistivnom tehnologijom u ustanovama za odgoj i obrazovanje </w:t>
      </w:r>
      <w:bookmarkEnd w:id="0"/>
    </w:p>
    <w:p w14:paraId="561A0515" w14:textId="63FB817D" w:rsidR="003D2D54" w:rsidRPr="003D2D54" w:rsidRDefault="003D2D54" w:rsidP="003D2D54">
      <w:pPr>
        <w:spacing w:after="240" w:line="360" w:lineRule="auto"/>
        <w:rPr>
          <w:rFonts w:ascii="Arial" w:hAnsi="Arial" w:cs="Arial"/>
          <w:lang w:val="hr-HR"/>
        </w:rPr>
      </w:pPr>
      <w:r w:rsidRPr="003D2D54">
        <w:rPr>
          <w:rFonts w:ascii="Arial" w:hAnsi="Arial" w:cs="Arial"/>
          <w:lang w:val="hr-HR"/>
        </w:rPr>
        <w:t xml:space="preserve">Za obrazovanje učenika s </w:t>
      </w:r>
      <w:r w:rsidR="00C56700">
        <w:rPr>
          <w:rFonts w:ascii="Arial" w:hAnsi="Arial" w:cs="Arial"/>
          <w:lang w:val="hr-HR"/>
        </w:rPr>
        <w:t>po</w:t>
      </w:r>
      <w:r w:rsidRPr="003D2D54">
        <w:rPr>
          <w:rFonts w:ascii="Arial" w:hAnsi="Arial" w:cs="Arial"/>
          <w:lang w:val="hr-HR"/>
        </w:rPr>
        <w:t>teškoćama u razvoju</w:t>
      </w:r>
      <w:r w:rsidR="00C56700">
        <w:rPr>
          <w:rFonts w:ascii="Arial" w:hAnsi="Arial" w:cs="Arial"/>
          <w:lang w:val="hr-HR"/>
        </w:rPr>
        <w:t xml:space="preserve"> osiguranje AT </w:t>
      </w:r>
      <w:r w:rsidRPr="003D2D54">
        <w:rPr>
          <w:rFonts w:ascii="Arial" w:hAnsi="Arial" w:cs="Arial"/>
          <w:lang w:val="hr-HR"/>
        </w:rPr>
        <w:t xml:space="preserve">sredstava </w:t>
      </w:r>
      <w:r w:rsidR="00C56700">
        <w:rPr>
          <w:rFonts w:ascii="Arial" w:hAnsi="Arial" w:cs="Arial"/>
          <w:lang w:val="hr-HR"/>
        </w:rPr>
        <w:t>iznimno</w:t>
      </w:r>
      <w:r w:rsidRPr="003D2D54">
        <w:rPr>
          <w:rFonts w:ascii="Arial" w:hAnsi="Arial" w:cs="Arial"/>
          <w:lang w:val="hr-HR"/>
        </w:rPr>
        <w:t xml:space="preserve"> je važno. Ipak, u Hrvatskoj v</w:t>
      </w:r>
      <w:r w:rsidR="00C56700">
        <w:rPr>
          <w:rFonts w:ascii="Arial" w:hAnsi="Arial" w:cs="Arial"/>
          <w:lang w:val="hr-HR"/>
        </w:rPr>
        <w:t xml:space="preserve">elik dio kvalitetne potrebne AT </w:t>
      </w:r>
      <w:r w:rsidRPr="003D2D54">
        <w:rPr>
          <w:rFonts w:ascii="Arial" w:hAnsi="Arial" w:cs="Arial"/>
          <w:lang w:val="hr-HR"/>
        </w:rPr>
        <w:t xml:space="preserve">opreme na žalost nije moguće nabaviti </w:t>
      </w:r>
      <w:r w:rsidR="00C56700">
        <w:rPr>
          <w:rFonts w:ascii="Arial" w:hAnsi="Arial" w:cs="Arial"/>
          <w:lang w:val="hr-HR"/>
        </w:rPr>
        <w:t>kroz</w:t>
      </w:r>
      <w:r w:rsidRPr="003D2D54">
        <w:rPr>
          <w:rFonts w:ascii="Arial" w:hAnsi="Arial" w:cs="Arial"/>
          <w:lang w:val="hr-HR"/>
        </w:rPr>
        <w:t xml:space="preserve"> sustav socijalne ili zdravstvene skrbi. S druge strane, u sustavu odgoja i obrazovanja ne postoje financijska sredstva pre</w:t>
      </w:r>
      <w:r w:rsidR="00C56700">
        <w:rPr>
          <w:rFonts w:ascii="Arial" w:hAnsi="Arial" w:cs="Arial"/>
          <w:lang w:val="hr-HR"/>
        </w:rPr>
        <w:t xml:space="preserve">dviđena isključivo za nabavu AT </w:t>
      </w:r>
      <w:r w:rsidRPr="003D2D54">
        <w:rPr>
          <w:rFonts w:ascii="Arial" w:hAnsi="Arial" w:cs="Arial"/>
          <w:lang w:val="hr-HR"/>
        </w:rPr>
        <w:t>opreme i/ili usluga.</w:t>
      </w:r>
    </w:p>
    <w:sectPr w:rsidR="003D2D54" w:rsidRPr="003D2D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ECF4" w14:textId="77777777" w:rsidR="0023156A" w:rsidRDefault="0023156A" w:rsidP="00456388">
      <w:pPr>
        <w:spacing w:after="0" w:line="240" w:lineRule="auto"/>
      </w:pPr>
      <w:r>
        <w:separator/>
      </w:r>
    </w:p>
  </w:endnote>
  <w:endnote w:type="continuationSeparator" w:id="0">
    <w:p w14:paraId="05C82B7F" w14:textId="77777777" w:rsidR="0023156A" w:rsidRDefault="0023156A" w:rsidP="0045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unders Grotesk Semibol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DC07" w14:textId="77777777" w:rsidR="00456388" w:rsidRDefault="00456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023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F6E8E" w14:textId="5C1D16F4" w:rsidR="00456388" w:rsidRDefault="004563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7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1B2FEF" w14:textId="77777777" w:rsidR="00456388" w:rsidRDefault="00456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F144" w14:textId="77777777" w:rsidR="00456388" w:rsidRDefault="00456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67C3" w14:textId="77777777" w:rsidR="0023156A" w:rsidRDefault="0023156A" w:rsidP="00456388">
      <w:pPr>
        <w:spacing w:after="0" w:line="240" w:lineRule="auto"/>
      </w:pPr>
      <w:r>
        <w:separator/>
      </w:r>
    </w:p>
  </w:footnote>
  <w:footnote w:type="continuationSeparator" w:id="0">
    <w:p w14:paraId="463D2FD3" w14:textId="77777777" w:rsidR="0023156A" w:rsidRDefault="0023156A" w:rsidP="0045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31E1" w14:textId="77777777" w:rsidR="00456388" w:rsidRDefault="00456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9C7A" w14:textId="77777777" w:rsidR="00456388" w:rsidRDefault="00456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BC64" w14:textId="77777777" w:rsidR="00456388" w:rsidRDefault="00456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7156"/>
    <w:multiLevelType w:val="hybridMultilevel"/>
    <w:tmpl w:val="912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65250"/>
    <w:multiLevelType w:val="hybridMultilevel"/>
    <w:tmpl w:val="B1582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A3161"/>
    <w:multiLevelType w:val="hybridMultilevel"/>
    <w:tmpl w:val="F1E44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1A65"/>
    <w:multiLevelType w:val="hybridMultilevel"/>
    <w:tmpl w:val="DAA6A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72B33"/>
    <w:multiLevelType w:val="hybridMultilevel"/>
    <w:tmpl w:val="D206D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51074"/>
    <w:multiLevelType w:val="multilevel"/>
    <w:tmpl w:val="C698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B5ADD"/>
    <w:multiLevelType w:val="hybridMultilevel"/>
    <w:tmpl w:val="25AA4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D7C6E"/>
    <w:multiLevelType w:val="hybridMultilevel"/>
    <w:tmpl w:val="C762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B2AEF"/>
    <w:multiLevelType w:val="hybridMultilevel"/>
    <w:tmpl w:val="09AA3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72348">
    <w:abstractNumId w:val="5"/>
  </w:num>
  <w:num w:numId="2" w16cid:durableId="1130055591">
    <w:abstractNumId w:val="1"/>
  </w:num>
  <w:num w:numId="3" w16cid:durableId="434640445">
    <w:abstractNumId w:val="4"/>
  </w:num>
  <w:num w:numId="4" w16cid:durableId="1949462548">
    <w:abstractNumId w:val="3"/>
  </w:num>
  <w:num w:numId="5" w16cid:durableId="1589732403">
    <w:abstractNumId w:val="6"/>
  </w:num>
  <w:num w:numId="6" w16cid:durableId="1450315562">
    <w:abstractNumId w:val="0"/>
  </w:num>
  <w:num w:numId="7" w16cid:durableId="975985740">
    <w:abstractNumId w:val="8"/>
  </w:num>
  <w:num w:numId="8" w16cid:durableId="1537545573">
    <w:abstractNumId w:val="2"/>
  </w:num>
  <w:num w:numId="9" w16cid:durableId="296303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66"/>
    <w:rsid w:val="000006E3"/>
    <w:rsid w:val="00005271"/>
    <w:rsid w:val="000262B2"/>
    <w:rsid w:val="00056FAF"/>
    <w:rsid w:val="00064D14"/>
    <w:rsid w:val="000827B0"/>
    <w:rsid w:val="00086A29"/>
    <w:rsid w:val="0009150F"/>
    <w:rsid w:val="000A51EE"/>
    <w:rsid w:val="000A5A14"/>
    <w:rsid w:val="000B54E9"/>
    <w:rsid w:val="000C5C52"/>
    <w:rsid w:val="00102C36"/>
    <w:rsid w:val="00115A04"/>
    <w:rsid w:val="001341C9"/>
    <w:rsid w:val="00135C0D"/>
    <w:rsid w:val="00145727"/>
    <w:rsid w:val="0015108A"/>
    <w:rsid w:val="00151D7B"/>
    <w:rsid w:val="00181DCD"/>
    <w:rsid w:val="00195756"/>
    <w:rsid w:val="001A3048"/>
    <w:rsid w:val="001B4864"/>
    <w:rsid w:val="001C1EFD"/>
    <w:rsid w:val="001C3D4E"/>
    <w:rsid w:val="001D51F6"/>
    <w:rsid w:val="001E4183"/>
    <w:rsid w:val="001E6A96"/>
    <w:rsid w:val="001F289D"/>
    <w:rsid w:val="001F660D"/>
    <w:rsid w:val="00217D95"/>
    <w:rsid w:val="0023156A"/>
    <w:rsid w:val="00232DD1"/>
    <w:rsid w:val="00240B4E"/>
    <w:rsid w:val="00240F44"/>
    <w:rsid w:val="00265A51"/>
    <w:rsid w:val="00276BF6"/>
    <w:rsid w:val="002A5D67"/>
    <w:rsid w:val="002B0755"/>
    <w:rsid w:val="002B4639"/>
    <w:rsid w:val="002C01FF"/>
    <w:rsid w:val="002D2C8B"/>
    <w:rsid w:val="002E0607"/>
    <w:rsid w:val="002F204C"/>
    <w:rsid w:val="003168C5"/>
    <w:rsid w:val="003261CD"/>
    <w:rsid w:val="0035543B"/>
    <w:rsid w:val="003603C7"/>
    <w:rsid w:val="0037104C"/>
    <w:rsid w:val="00374E1B"/>
    <w:rsid w:val="00384057"/>
    <w:rsid w:val="00391A6F"/>
    <w:rsid w:val="00397097"/>
    <w:rsid w:val="003C1C19"/>
    <w:rsid w:val="003D2D54"/>
    <w:rsid w:val="003D7324"/>
    <w:rsid w:val="003E2D6C"/>
    <w:rsid w:val="003F117D"/>
    <w:rsid w:val="003F57F4"/>
    <w:rsid w:val="004412D0"/>
    <w:rsid w:val="00445A95"/>
    <w:rsid w:val="00451482"/>
    <w:rsid w:val="00456388"/>
    <w:rsid w:val="00461200"/>
    <w:rsid w:val="0047014B"/>
    <w:rsid w:val="00486CC1"/>
    <w:rsid w:val="004B7973"/>
    <w:rsid w:val="005105DF"/>
    <w:rsid w:val="005163AB"/>
    <w:rsid w:val="00521D7D"/>
    <w:rsid w:val="00547987"/>
    <w:rsid w:val="00551040"/>
    <w:rsid w:val="005930A6"/>
    <w:rsid w:val="005A7759"/>
    <w:rsid w:val="005B20DC"/>
    <w:rsid w:val="005D45AF"/>
    <w:rsid w:val="005E0863"/>
    <w:rsid w:val="005E66DC"/>
    <w:rsid w:val="005E6B9E"/>
    <w:rsid w:val="005F187E"/>
    <w:rsid w:val="00601C02"/>
    <w:rsid w:val="006104DB"/>
    <w:rsid w:val="00611158"/>
    <w:rsid w:val="006119F5"/>
    <w:rsid w:val="00616910"/>
    <w:rsid w:val="0065357E"/>
    <w:rsid w:val="00662E96"/>
    <w:rsid w:val="0067403C"/>
    <w:rsid w:val="00677A94"/>
    <w:rsid w:val="0068635D"/>
    <w:rsid w:val="00695C27"/>
    <w:rsid w:val="00695D72"/>
    <w:rsid w:val="006A0A2B"/>
    <w:rsid w:val="006A4D3D"/>
    <w:rsid w:val="006A7C0B"/>
    <w:rsid w:val="006B072C"/>
    <w:rsid w:val="006C268E"/>
    <w:rsid w:val="006C2786"/>
    <w:rsid w:val="006C7281"/>
    <w:rsid w:val="006E160E"/>
    <w:rsid w:val="006F645F"/>
    <w:rsid w:val="0070750D"/>
    <w:rsid w:val="00707892"/>
    <w:rsid w:val="0072024D"/>
    <w:rsid w:val="00724D92"/>
    <w:rsid w:val="00732AE3"/>
    <w:rsid w:val="00753198"/>
    <w:rsid w:val="00762044"/>
    <w:rsid w:val="00771690"/>
    <w:rsid w:val="00776B10"/>
    <w:rsid w:val="0078439F"/>
    <w:rsid w:val="00787068"/>
    <w:rsid w:val="007A43AA"/>
    <w:rsid w:val="007B216F"/>
    <w:rsid w:val="007C3A7C"/>
    <w:rsid w:val="007D2CA3"/>
    <w:rsid w:val="007D387F"/>
    <w:rsid w:val="007F5CEC"/>
    <w:rsid w:val="00814504"/>
    <w:rsid w:val="0081770F"/>
    <w:rsid w:val="00827E6E"/>
    <w:rsid w:val="00831832"/>
    <w:rsid w:val="00833578"/>
    <w:rsid w:val="00851008"/>
    <w:rsid w:val="00860916"/>
    <w:rsid w:val="00864562"/>
    <w:rsid w:val="00890A39"/>
    <w:rsid w:val="00897AC5"/>
    <w:rsid w:val="008B2F0F"/>
    <w:rsid w:val="008B34B1"/>
    <w:rsid w:val="008C7BD1"/>
    <w:rsid w:val="009017E3"/>
    <w:rsid w:val="009039A3"/>
    <w:rsid w:val="00905278"/>
    <w:rsid w:val="00906BFF"/>
    <w:rsid w:val="009240DE"/>
    <w:rsid w:val="00947171"/>
    <w:rsid w:val="00947F54"/>
    <w:rsid w:val="00951911"/>
    <w:rsid w:val="009703BE"/>
    <w:rsid w:val="00971101"/>
    <w:rsid w:val="00974DAC"/>
    <w:rsid w:val="00977506"/>
    <w:rsid w:val="00977525"/>
    <w:rsid w:val="009872C7"/>
    <w:rsid w:val="00992324"/>
    <w:rsid w:val="00995669"/>
    <w:rsid w:val="009A3D6A"/>
    <w:rsid w:val="009A581E"/>
    <w:rsid w:val="009A7C38"/>
    <w:rsid w:val="009B288A"/>
    <w:rsid w:val="009C143D"/>
    <w:rsid w:val="009F5074"/>
    <w:rsid w:val="009F7664"/>
    <w:rsid w:val="00A101EB"/>
    <w:rsid w:val="00A125D8"/>
    <w:rsid w:val="00A22575"/>
    <w:rsid w:val="00A24E71"/>
    <w:rsid w:val="00A25D05"/>
    <w:rsid w:val="00A740CF"/>
    <w:rsid w:val="00A744CF"/>
    <w:rsid w:val="00A8302F"/>
    <w:rsid w:val="00A84818"/>
    <w:rsid w:val="00A84F28"/>
    <w:rsid w:val="00A90854"/>
    <w:rsid w:val="00AD5FFB"/>
    <w:rsid w:val="00AE0C8D"/>
    <w:rsid w:val="00B03206"/>
    <w:rsid w:val="00B05C7D"/>
    <w:rsid w:val="00B06AF7"/>
    <w:rsid w:val="00B159DB"/>
    <w:rsid w:val="00B378EC"/>
    <w:rsid w:val="00B65212"/>
    <w:rsid w:val="00B83B63"/>
    <w:rsid w:val="00B84207"/>
    <w:rsid w:val="00B8536B"/>
    <w:rsid w:val="00B91446"/>
    <w:rsid w:val="00BD48BC"/>
    <w:rsid w:val="00BD5DAB"/>
    <w:rsid w:val="00BE4518"/>
    <w:rsid w:val="00BE6AAB"/>
    <w:rsid w:val="00BF3746"/>
    <w:rsid w:val="00C008B8"/>
    <w:rsid w:val="00C07B14"/>
    <w:rsid w:val="00C16386"/>
    <w:rsid w:val="00C224E1"/>
    <w:rsid w:val="00C27093"/>
    <w:rsid w:val="00C418B8"/>
    <w:rsid w:val="00C468F0"/>
    <w:rsid w:val="00C55F63"/>
    <w:rsid w:val="00C56700"/>
    <w:rsid w:val="00C63122"/>
    <w:rsid w:val="00C71879"/>
    <w:rsid w:val="00C916EB"/>
    <w:rsid w:val="00C91A6F"/>
    <w:rsid w:val="00C96F61"/>
    <w:rsid w:val="00C974EB"/>
    <w:rsid w:val="00CB26D6"/>
    <w:rsid w:val="00CB6285"/>
    <w:rsid w:val="00CD51CB"/>
    <w:rsid w:val="00CE1E40"/>
    <w:rsid w:val="00CE73D7"/>
    <w:rsid w:val="00CF4CE0"/>
    <w:rsid w:val="00D01AD7"/>
    <w:rsid w:val="00D209AB"/>
    <w:rsid w:val="00D243FB"/>
    <w:rsid w:val="00D41C56"/>
    <w:rsid w:val="00D5065A"/>
    <w:rsid w:val="00D678A6"/>
    <w:rsid w:val="00D71110"/>
    <w:rsid w:val="00D82B11"/>
    <w:rsid w:val="00DB1512"/>
    <w:rsid w:val="00DC54D1"/>
    <w:rsid w:val="00DF2CE2"/>
    <w:rsid w:val="00E01453"/>
    <w:rsid w:val="00E02798"/>
    <w:rsid w:val="00E03B90"/>
    <w:rsid w:val="00E1762B"/>
    <w:rsid w:val="00E301EB"/>
    <w:rsid w:val="00E37A76"/>
    <w:rsid w:val="00E461DE"/>
    <w:rsid w:val="00E4686A"/>
    <w:rsid w:val="00E52E0B"/>
    <w:rsid w:val="00E61020"/>
    <w:rsid w:val="00E658D0"/>
    <w:rsid w:val="00E73623"/>
    <w:rsid w:val="00E76396"/>
    <w:rsid w:val="00EA0A52"/>
    <w:rsid w:val="00EE67BB"/>
    <w:rsid w:val="00EF081F"/>
    <w:rsid w:val="00EF24DB"/>
    <w:rsid w:val="00EF5166"/>
    <w:rsid w:val="00F04558"/>
    <w:rsid w:val="00F06EE7"/>
    <w:rsid w:val="00F20D66"/>
    <w:rsid w:val="00F32184"/>
    <w:rsid w:val="00F32B77"/>
    <w:rsid w:val="00F356BC"/>
    <w:rsid w:val="00F46F3B"/>
    <w:rsid w:val="00F47BD6"/>
    <w:rsid w:val="00F61B35"/>
    <w:rsid w:val="00F6420B"/>
    <w:rsid w:val="00F6792F"/>
    <w:rsid w:val="00F97E83"/>
    <w:rsid w:val="00FB55E9"/>
    <w:rsid w:val="00FC03A6"/>
    <w:rsid w:val="00FE2BD4"/>
    <w:rsid w:val="00FE4A80"/>
    <w:rsid w:val="00FE55A0"/>
    <w:rsid w:val="00FF5FEA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33EA"/>
  <w15:chartTrackingRefBased/>
  <w15:docId w15:val="{99F09724-6EB1-4714-A3AB-26FA06A8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51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1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1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51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51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1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1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1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1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1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16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51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1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1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0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040"/>
    <w:rPr>
      <w:b/>
      <w:bCs/>
      <w:sz w:val="20"/>
      <w:szCs w:val="20"/>
    </w:rPr>
  </w:style>
  <w:style w:type="paragraph" w:customStyle="1" w:styleId="AttendPodnaslov">
    <w:name w:val="Attend Podnaslov"/>
    <w:basedOn w:val="Heading2"/>
    <w:link w:val="AttendPodnaslovChar"/>
    <w:uiPriority w:val="1"/>
    <w:qFormat/>
    <w:rsid w:val="003D2D54"/>
    <w:pPr>
      <w:spacing w:before="40" w:after="0" w:line="259" w:lineRule="auto"/>
    </w:pPr>
    <w:rPr>
      <w:rFonts w:ascii="Founders Grotesk Semibold" w:hAnsi="Founders Grotesk Semibold"/>
      <w:color w:val="000000" w:themeColor="text1"/>
      <w:kern w:val="0"/>
      <w:sz w:val="28"/>
      <w:szCs w:val="28"/>
      <w:lang w:val="hr-HR"/>
      <w14:ligatures w14:val="none"/>
    </w:rPr>
  </w:style>
  <w:style w:type="character" w:customStyle="1" w:styleId="AttendPodnaslovChar">
    <w:name w:val="Attend Podnaslov Char"/>
    <w:basedOn w:val="Heading2Char"/>
    <w:link w:val="AttendPodnaslov"/>
    <w:uiPriority w:val="1"/>
    <w:rsid w:val="003D2D54"/>
    <w:rPr>
      <w:rFonts w:ascii="Founders Grotesk Semibold" w:eastAsiaTheme="majorEastAsia" w:hAnsi="Founders Grotesk Semibold" w:cstheme="majorBidi"/>
      <w:color w:val="000000" w:themeColor="text1"/>
      <w:kern w:val="0"/>
      <w:sz w:val="28"/>
      <w:szCs w:val="28"/>
      <w:lang w:val="hr-H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6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388"/>
  </w:style>
  <w:style w:type="paragraph" w:styleId="Footer">
    <w:name w:val="footer"/>
    <w:basedOn w:val="Normal"/>
    <w:link w:val="FooterChar"/>
    <w:uiPriority w:val="99"/>
    <w:unhideWhenUsed/>
    <w:rsid w:val="00456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388"/>
  </w:style>
  <w:style w:type="character" w:styleId="PlaceholderText">
    <w:name w:val="Placeholder Text"/>
    <w:basedOn w:val="DefaultParagraphFont"/>
    <w:uiPriority w:val="99"/>
    <w:semiHidden/>
    <w:rsid w:val="00C5670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A51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f.unizg.hr/o_fakultetu/ustroj_i_upravljanje/laboratoriji/at_la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Priscan | MARBLE</dc:creator>
  <cp:keywords/>
  <dc:description/>
  <cp:lastModifiedBy>Renata Pinjatela</cp:lastModifiedBy>
  <cp:revision>3</cp:revision>
  <dcterms:created xsi:type="dcterms:W3CDTF">2025-12-04T16:54:00Z</dcterms:created>
  <dcterms:modified xsi:type="dcterms:W3CDTF">2025-12-04T16:56:00Z</dcterms:modified>
</cp:coreProperties>
</file>