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Transcript of the Video from Topic 4: Constructive Alignment in the LMS</w:t>
      </w:r>
    </w:p>
    <w:p>
      <w:pPr>
        <w:pStyle w:val="Heading2"/>
      </w:pPr>
      <w:r>
        <w:t>Summary in English</w:t>
      </w:r>
    </w:p>
    <w:p>
      <w:r>
        <w:t>The video presents the concept of constructive alignment in the context of learning design, particularly through the application of the BDP (Balanced Design Planning) model. The speaker explains that constructive alignment refers to the coherence between learning outcomes, teaching and learning activities, and assessment methods.</w:t>
        <w:br/>
        <w:br/>
        <w:t>The process begins with the definition of clear and measurable learning outcomes that describe what students should know and be able to do after the learning process. Appropriate teaching and learning activities are then selected to support the achievement of these outcomes. Finally, assessment methods are chosen to verify whether the learning outcomes have been achieved.</w:t>
        <w:br/>
        <w:br/>
        <w:t>In the BDP model, constructive alignment is presented in a structured and visual way, making it easier for teachers to plan consistently. The video shows an example in which learning outcomes, activities, and assessment are interconnected within a BDP template.</w:t>
        <w:br/>
        <w:br/>
        <w:t>The key message is that constructive alignment is the foundation of high-quality teaching, as it ensures transparency of the learning process for students, consistency in teaching for instructors, and fairness in assessment.</w:t>
      </w:r>
    </w:p>
    <w:p>
      <w:pPr>
        <w:pStyle w:val="Heading2"/>
      </w:pPr>
      <w:r>
        <w:t>English Translation (0–6 minutes)</w:t>
      </w:r>
    </w:p>
    <w:p>
      <w:pPr>
        <w:pStyle w:val="Heading3"/>
      </w:pPr>
      <w:r>
        <w:t>Part 1 (0–2 min)</w:t>
      </w:r>
    </w:p>
    <w:p>
      <w:r>
        <w:t>The speaker introduces constructive alignment as the backbone of planning teaching and learning within the BDP (Balanced Design Planning) model. Constructive alignment connects three components: learning outcomes, teaching and learning activities, and assessment methods.</w:t>
        <w:br/>
        <w:br/>
        <w:t>The process starts with clear and measurable learning outcomes that describe what students should know and be able to do after the learning process. Activities are then purposefully selected to support the achievement of these outcomes. Assessment is chosen in such a way that it validly verifies whether the outcomes have been achieved.</w:t>
        <w:br/>
        <w:br/>
        <w:t>In the BDP model, this alignment is presented in a structured and visual manner, which helps teachers consistently map learning outcomes, activities, and assessment within a single plan. The key benefits are clarity for students, consistency for teachers, and fairness in assessment.</w:t>
      </w:r>
    </w:p>
    <w:p>
      <w:pPr>
        <w:pStyle w:val="Heading3"/>
      </w:pPr>
      <w:r>
        <w:t>Part 2 (2–4 min)</w:t>
      </w:r>
    </w:p>
    <w:p>
      <w:r>
        <w:t>It is very important not to start from teaching methods or teaching and learning activities, but from learning outcomes. Activities are selected based on what we expect students to achieve. If an outcome is related to critical thinking or problem-solving, then activities must be designed that allow students to genuinely practise critical thinking and problem-solving, rather than merely listening to a lecture.</w:t>
        <w:br/>
        <w:br/>
        <w:t>The same applies to assessment. Assessment must evaluate exactly what is stated in the learning outcomes. If we want students to demonstrate creativity, we cannot rely solely on a multiple-choice test. Instead, we need to offer tasks that require creativity, such as developing a project, designing something new, or working in teams to create solutions.</w:t>
        <w:br/>
        <w:br/>
        <w:t>In the BDP template, all these elements are visually connected. Learning outcomes are entered in one section, activities in another, and assessment methods in a third. When aligned, it becomes easy to check whether the design is consistent: each outcome is supported by activities, and each assessment method measures a corresponding outcome.</w:t>
      </w:r>
    </w:p>
    <w:p>
      <w:pPr>
        <w:pStyle w:val="Heading3"/>
      </w:pPr>
      <w:r>
        <w:t>Part 3 (4–6 min)</w:t>
      </w:r>
    </w:p>
    <w:p>
      <w:r>
        <w:t>When working with constructive alignment in the BDP tool, it is immediately possible to identify gaps or inconsistencies. For example, teachers sometimes plan many activities, but not all of them are directly linked to learning outcomes. In such cases, the activity should either be adjusted or the learning outcome revised.</w:t>
        <w:br/>
        <w:br/>
        <w:t>The same applies to assessment. If an assessment method does not clearly measure any of the defined learning outcomes, it needs to be reconsidered. Otherwise, students may gain the impression that elements are being assessed that were not part of the expected learning process.</w:t>
        <w:br/>
        <w:br/>
        <w:t>The advantage of using the BDP template is that everything is visible on a single page. This transparency supports teachers in planning, but also helps students. They can clearly understand why they are engaging in certain activities and how these activities and assessments are connected to the learning outcomes.</w:t>
        <w:br/>
        <w:br/>
        <w:t>In conclusion, constructive alignment is not only a theoretical concept but also a highly practical tool that ensures teaching, learning, and assessment work together towards the same goals.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