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9F6EC" w14:textId="06A4E2A7" w:rsidR="00641D8A" w:rsidRPr="00410542" w:rsidRDefault="00641D8A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410542">
        <w:rPr>
          <w:rFonts w:ascii="Arial" w:eastAsia="Times New Roman" w:hAnsi="Arial" w:cs="Arial"/>
          <w:b/>
          <w:bCs/>
          <w:color w:val="000000"/>
          <w:lang w:eastAsia="hr-HR"/>
        </w:rPr>
        <w:t xml:space="preserve">Transkript </w:t>
      </w:r>
      <w:r w:rsidR="00410542" w:rsidRPr="00410542">
        <w:rPr>
          <w:rFonts w:ascii="Arial" w:eastAsia="Times New Roman" w:hAnsi="Arial" w:cs="Arial"/>
          <w:b/>
          <w:bCs/>
          <w:color w:val="000000"/>
          <w:lang w:eastAsia="hr-HR"/>
        </w:rPr>
        <w:t xml:space="preserve">- </w:t>
      </w:r>
      <w:r w:rsidRPr="00410542">
        <w:rPr>
          <w:rFonts w:ascii="Arial" w:eastAsia="Times New Roman" w:hAnsi="Arial" w:cs="Arial"/>
          <w:b/>
          <w:bCs/>
          <w:color w:val="000000"/>
          <w:lang w:eastAsia="hr-HR"/>
        </w:rPr>
        <w:t>Universal Design for Learning in Higher Education / Univerzalni dizajn za učenje u visokom obrazovanju</w:t>
      </w:r>
    </w:p>
    <w:p w14:paraId="631A59F2" w14:textId="77777777" w:rsidR="00641D8A" w:rsidRPr="00410542" w:rsidRDefault="00641D8A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3AD7B8AC" w14:textId="7795E408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410542">
        <w:rPr>
          <w:rFonts w:ascii="Arial" w:eastAsia="Times New Roman" w:hAnsi="Arial" w:cs="Arial"/>
          <w:color w:val="000000"/>
          <w:lang w:eastAsia="hr-HR"/>
        </w:rPr>
        <w:t xml:space="preserve">Bianca Sorbera: Učenici dolaze s jedinstvenim životnim iskustvima. Zato je </w:t>
      </w:r>
      <w:r w:rsidR="00066217" w:rsidRPr="00410542">
        <w:rPr>
          <w:rFonts w:ascii="Arial" w:eastAsia="Times New Roman" w:hAnsi="Arial" w:cs="Arial"/>
          <w:color w:val="000000"/>
          <w:lang w:eastAsia="hr-HR"/>
        </w:rPr>
        <w:t>jako</w:t>
      </w:r>
      <w:r w:rsidRPr="00410542">
        <w:rPr>
          <w:rFonts w:ascii="Arial" w:eastAsia="Times New Roman" w:hAnsi="Arial" w:cs="Arial"/>
          <w:color w:val="000000"/>
          <w:lang w:eastAsia="hr-HR"/>
        </w:rPr>
        <w:t xml:space="preserve"> važno da se edukatori odmaknu od</w:t>
      </w:r>
      <w:r w:rsidR="00066217" w:rsidRPr="00410542">
        <w:rPr>
          <w:rFonts w:ascii="Arial" w:eastAsia="Times New Roman" w:hAnsi="Arial" w:cs="Arial"/>
          <w:color w:val="000000"/>
          <w:lang w:eastAsia="hr-HR"/>
        </w:rPr>
        <w:t xml:space="preserve"> pristupa podučavanja i učenja da „jedna veličina odgovara svima”</w:t>
      </w:r>
      <w:r w:rsidRPr="00410542">
        <w:rPr>
          <w:rFonts w:ascii="Arial" w:eastAsia="Times New Roman" w:hAnsi="Arial" w:cs="Arial"/>
          <w:color w:val="000000"/>
          <w:lang w:eastAsia="hr-HR"/>
        </w:rPr>
        <w:t>. Univer</w:t>
      </w:r>
      <w:r w:rsidR="00066217" w:rsidRPr="00410542">
        <w:rPr>
          <w:rFonts w:ascii="Arial" w:eastAsia="Times New Roman" w:hAnsi="Arial" w:cs="Arial"/>
          <w:color w:val="000000"/>
          <w:lang w:eastAsia="hr-HR"/>
        </w:rPr>
        <w:t xml:space="preserve">zalni dizajn za učenje (UDL) </w:t>
      </w:r>
      <w:r w:rsidRPr="00410542">
        <w:rPr>
          <w:rFonts w:ascii="Arial" w:eastAsia="Times New Roman" w:hAnsi="Arial" w:cs="Arial"/>
          <w:color w:val="000000"/>
          <w:lang w:eastAsia="hr-HR"/>
        </w:rPr>
        <w:t xml:space="preserve">nastavni </w:t>
      </w:r>
      <w:r w:rsidR="00066217" w:rsidRPr="00410542">
        <w:rPr>
          <w:rFonts w:ascii="Arial" w:eastAsia="Times New Roman" w:hAnsi="Arial" w:cs="Arial"/>
          <w:color w:val="000000"/>
          <w:lang w:eastAsia="hr-HR"/>
        </w:rPr>
        <w:t xml:space="preserve">je </w:t>
      </w:r>
      <w:r w:rsidRPr="00410542">
        <w:rPr>
          <w:rFonts w:ascii="Arial" w:eastAsia="Times New Roman" w:hAnsi="Arial" w:cs="Arial"/>
          <w:color w:val="000000"/>
          <w:lang w:eastAsia="hr-HR"/>
        </w:rPr>
        <w:t>pristup koji edukatorima pomaže učiniti upravo to.</w:t>
      </w:r>
    </w:p>
    <w:p w14:paraId="00D4709C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70F0C724" w14:textId="77777777" w:rsidR="00C03DA3" w:rsidRPr="00410542" w:rsidRDefault="00066217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410542">
        <w:rPr>
          <w:rFonts w:ascii="Arial" w:eastAsia="Times New Roman" w:hAnsi="Arial" w:cs="Arial"/>
          <w:color w:val="000000"/>
          <w:lang w:eastAsia="hr-HR"/>
        </w:rPr>
        <w:t>Katie Billard: U srži u</w:t>
      </w:r>
      <w:r w:rsidR="00C03DA3" w:rsidRPr="00410542">
        <w:rPr>
          <w:rFonts w:ascii="Arial" w:eastAsia="Times New Roman" w:hAnsi="Arial" w:cs="Arial"/>
          <w:color w:val="000000"/>
          <w:lang w:eastAsia="hr-HR"/>
        </w:rPr>
        <w:t>niverzalnog dizajna je</w:t>
      </w:r>
      <w:r w:rsidRPr="00410542">
        <w:rPr>
          <w:rFonts w:ascii="Arial" w:eastAsia="Times New Roman" w:hAnsi="Arial" w:cs="Arial"/>
          <w:color w:val="000000"/>
          <w:lang w:eastAsia="hr-HR"/>
        </w:rPr>
        <w:t>st</w:t>
      </w:r>
      <w:r w:rsidR="00C03DA3" w:rsidRPr="00410542">
        <w:rPr>
          <w:rFonts w:ascii="Arial" w:eastAsia="Times New Roman" w:hAnsi="Arial" w:cs="Arial"/>
          <w:color w:val="000000"/>
          <w:lang w:eastAsia="hr-HR"/>
        </w:rPr>
        <w:t xml:space="preserve"> uvjerenje da je varijabilnost norma. Umjesto diz</w:t>
      </w:r>
      <w:r w:rsidRPr="00410542">
        <w:rPr>
          <w:rFonts w:ascii="Arial" w:eastAsia="Times New Roman" w:hAnsi="Arial" w:cs="Arial"/>
          <w:color w:val="000000"/>
          <w:lang w:eastAsia="hr-HR"/>
        </w:rPr>
        <w:t>ajniranja za prosječnog učenika u</w:t>
      </w:r>
      <w:r w:rsidR="00C03DA3" w:rsidRPr="00410542">
        <w:rPr>
          <w:rFonts w:ascii="Arial" w:eastAsia="Times New Roman" w:hAnsi="Arial" w:cs="Arial"/>
          <w:color w:val="000000"/>
          <w:lang w:eastAsia="hr-HR"/>
        </w:rPr>
        <w:t>niverzalni dizajn za učenje potiče edukatore da kreiraju svoj kurikulum imajući na umu da su svi učenici jedinstveni.</w:t>
      </w:r>
    </w:p>
    <w:p w14:paraId="6014B24E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150933E1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410542">
        <w:rPr>
          <w:rFonts w:ascii="Arial" w:eastAsia="Times New Roman" w:hAnsi="Arial" w:cs="Arial"/>
          <w:color w:val="000000"/>
          <w:lang w:eastAsia="hr-HR"/>
        </w:rPr>
        <w:t>Bianca Sorbera: Univerzalni dizajn za učenje informira edukatore o tome kako izgraditi čvrst temelj za učenje i osigurati da se dizajniranju kurikuluma pristupa proaktivno, a ne reaktivno.</w:t>
      </w:r>
    </w:p>
    <w:p w14:paraId="1D17F48A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3B0D15A5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410542">
        <w:rPr>
          <w:rFonts w:ascii="Arial" w:eastAsia="Times New Roman" w:hAnsi="Arial" w:cs="Arial"/>
          <w:color w:val="000000"/>
          <w:lang w:eastAsia="hr-HR"/>
        </w:rPr>
        <w:t>Katie Billard: Na teme</w:t>
      </w:r>
      <w:r w:rsidR="00066217" w:rsidRPr="00410542">
        <w:rPr>
          <w:rFonts w:ascii="Arial" w:eastAsia="Times New Roman" w:hAnsi="Arial" w:cs="Arial"/>
          <w:color w:val="000000"/>
          <w:lang w:eastAsia="hr-HR"/>
        </w:rPr>
        <w:t>lju okvira koji je stvorio CAST</w:t>
      </w:r>
      <w:r w:rsidRPr="00410542">
        <w:rPr>
          <w:rFonts w:ascii="Arial" w:eastAsia="Times New Roman" w:hAnsi="Arial" w:cs="Arial"/>
          <w:color w:val="000000"/>
          <w:lang w:eastAsia="hr-HR"/>
        </w:rPr>
        <w:t xml:space="preserve"> </w:t>
      </w:r>
      <w:r w:rsidR="00066217" w:rsidRPr="00410542">
        <w:rPr>
          <w:rFonts w:ascii="Arial" w:eastAsia="Times New Roman" w:hAnsi="Arial" w:cs="Arial"/>
          <w:color w:val="000000"/>
          <w:lang w:eastAsia="hr-HR"/>
        </w:rPr>
        <w:t>u</w:t>
      </w:r>
      <w:r w:rsidRPr="00410542">
        <w:rPr>
          <w:rFonts w:ascii="Arial" w:eastAsia="Times New Roman" w:hAnsi="Arial" w:cs="Arial"/>
          <w:color w:val="000000"/>
          <w:lang w:eastAsia="hr-HR"/>
        </w:rPr>
        <w:t>niverzalni dizajn za učenje može se podijeliti na tri temeljna principa.</w:t>
      </w:r>
    </w:p>
    <w:p w14:paraId="000427AC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3A72A4F6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410542">
        <w:rPr>
          <w:rFonts w:ascii="Arial" w:eastAsia="Times New Roman" w:hAnsi="Arial" w:cs="Arial"/>
          <w:color w:val="000000"/>
          <w:lang w:eastAsia="hr-HR"/>
        </w:rPr>
        <w:t>1. Angažman (</w:t>
      </w:r>
      <w:r w:rsidRPr="00410542">
        <w:rPr>
          <w:rFonts w:ascii="Arial" w:eastAsia="Times New Roman" w:hAnsi="Arial" w:cs="Arial"/>
          <w:i/>
          <w:color w:val="000000"/>
          <w:lang w:eastAsia="hr-HR"/>
        </w:rPr>
        <w:t>Engagement</w:t>
      </w:r>
      <w:r w:rsidRPr="00410542">
        <w:rPr>
          <w:rFonts w:ascii="Arial" w:eastAsia="Times New Roman" w:hAnsi="Arial" w:cs="Arial"/>
          <w:color w:val="000000"/>
          <w:lang w:eastAsia="hr-HR"/>
        </w:rPr>
        <w:t>)</w:t>
      </w:r>
    </w:p>
    <w:p w14:paraId="5B2F430A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410542">
        <w:rPr>
          <w:rFonts w:ascii="Arial" w:eastAsia="Times New Roman" w:hAnsi="Arial" w:cs="Arial"/>
          <w:color w:val="000000"/>
          <w:lang w:eastAsia="hr-HR"/>
        </w:rPr>
        <w:t>Angažman je ključan element učenja, a učenici se jako razlikuju u načinima na koje mogu biti motivirani za učenje.</w:t>
      </w:r>
    </w:p>
    <w:p w14:paraId="3F2BBDE2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0C206C7C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410542">
        <w:rPr>
          <w:rFonts w:ascii="Arial" w:eastAsia="Times New Roman" w:hAnsi="Arial" w:cs="Arial"/>
          <w:color w:val="000000"/>
          <w:lang w:eastAsia="hr-HR"/>
        </w:rPr>
        <w:t>Bianca Sorbera: Neki primjeri za angažiranje učenika su:</w:t>
      </w:r>
    </w:p>
    <w:p w14:paraId="52EE7B4E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21FD4A43" w14:textId="77777777" w:rsidR="00C03DA3" w:rsidRPr="00410542" w:rsidRDefault="00066217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410542">
        <w:rPr>
          <w:rFonts w:ascii="Arial" w:eastAsia="Times New Roman" w:hAnsi="Arial" w:cs="Arial"/>
          <w:color w:val="000000"/>
          <w:lang w:eastAsia="hr-HR"/>
        </w:rPr>
        <w:t>- p</w:t>
      </w:r>
      <w:r w:rsidR="00C03DA3" w:rsidRPr="00410542">
        <w:rPr>
          <w:rFonts w:ascii="Arial" w:eastAsia="Times New Roman" w:hAnsi="Arial" w:cs="Arial"/>
          <w:color w:val="000000"/>
          <w:lang w:eastAsia="hr-HR"/>
        </w:rPr>
        <w:t xml:space="preserve">ružanje </w:t>
      </w:r>
      <w:r w:rsidRPr="00410542">
        <w:rPr>
          <w:rFonts w:ascii="Arial" w:eastAsia="Times New Roman" w:hAnsi="Arial" w:cs="Arial"/>
          <w:color w:val="000000"/>
          <w:lang w:eastAsia="hr-HR"/>
        </w:rPr>
        <w:t xml:space="preserve">mogućnosti </w:t>
      </w:r>
      <w:r w:rsidR="00C03DA3" w:rsidRPr="00410542">
        <w:rPr>
          <w:rFonts w:ascii="Arial" w:eastAsia="Times New Roman" w:hAnsi="Arial" w:cs="Arial"/>
          <w:color w:val="000000"/>
          <w:lang w:eastAsia="hr-HR"/>
        </w:rPr>
        <w:t>učenicima da du</w:t>
      </w:r>
      <w:r w:rsidRPr="00410542">
        <w:rPr>
          <w:rFonts w:ascii="Arial" w:eastAsia="Times New Roman" w:hAnsi="Arial" w:cs="Arial"/>
          <w:color w:val="000000"/>
          <w:lang w:eastAsia="hr-HR"/>
        </w:rPr>
        <w:t>blje istraže materijal predmeta</w:t>
      </w:r>
    </w:p>
    <w:p w14:paraId="0D16A789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3925F947" w14:textId="77777777" w:rsidR="00C03DA3" w:rsidRPr="00410542" w:rsidRDefault="00066217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410542">
        <w:rPr>
          <w:rFonts w:ascii="Arial" w:eastAsia="Times New Roman" w:hAnsi="Arial" w:cs="Arial"/>
          <w:color w:val="000000"/>
          <w:lang w:eastAsia="hr-HR"/>
        </w:rPr>
        <w:t>- p</w:t>
      </w:r>
      <w:r w:rsidR="00C03DA3" w:rsidRPr="00410542">
        <w:rPr>
          <w:rFonts w:ascii="Arial" w:eastAsia="Times New Roman" w:hAnsi="Arial" w:cs="Arial"/>
          <w:color w:val="000000"/>
          <w:lang w:eastAsia="hr-HR"/>
        </w:rPr>
        <w:t>ružanje dodatnih resursa i podrške u dijelu s bilješkama u PowerPoint prezentaciji.</w:t>
      </w:r>
    </w:p>
    <w:p w14:paraId="00D8EFB7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1D70E792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410542">
        <w:rPr>
          <w:rFonts w:ascii="Arial" w:eastAsia="Times New Roman" w:hAnsi="Arial" w:cs="Arial"/>
          <w:color w:val="000000"/>
          <w:lang w:eastAsia="hr-HR"/>
        </w:rPr>
        <w:t>Katie Billard:</w:t>
      </w:r>
      <w:r w:rsidR="00066217" w:rsidRPr="00410542">
        <w:rPr>
          <w:rFonts w:ascii="Arial" w:eastAsia="Times New Roman" w:hAnsi="Arial" w:cs="Arial"/>
          <w:color w:val="000000"/>
          <w:lang w:eastAsia="hr-HR"/>
        </w:rPr>
        <w:t xml:space="preserve"> </w:t>
      </w:r>
      <w:r w:rsidRPr="00410542">
        <w:rPr>
          <w:rFonts w:ascii="Arial" w:eastAsia="Times New Roman" w:hAnsi="Arial" w:cs="Arial"/>
          <w:color w:val="000000"/>
          <w:lang w:eastAsia="hr-HR"/>
        </w:rPr>
        <w:t>Razmislite o pružanju povratnih informacija (</w:t>
      </w:r>
      <w:r w:rsidRPr="00410542">
        <w:rPr>
          <w:rFonts w:ascii="Arial" w:eastAsia="Times New Roman" w:hAnsi="Arial" w:cs="Arial"/>
          <w:i/>
          <w:color w:val="000000"/>
          <w:lang w:eastAsia="hr-HR"/>
        </w:rPr>
        <w:t>mastery oriented feedback</w:t>
      </w:r>
      <w:r w:rsidRPr="00410542">
        <w:rPr>
          <w:rFonts w:ascii="Arial" w:eastAsia="Times New Roman" w:hAnsi="Arial" w:cs="Arial"/>
          <w:color w:val="000000"/>
          <w:lang w:eastAsia="hr-HR"/>
        </w:rPr>
        <w:t>) koje se fokusiraju na razinu truda i procesa kako bi učenici ostali angažirani.</w:t>
      </w:r>
    </w:p>
    <w:p w14:paraId="0F708656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6ADE5C5B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410542">
        <w:rPr>
          <w:rFonts w:ascii="Arial" w:eastAsia="Times New Roman" w:hAnsi="Arial" w:cs="Arial"/>
          <w:color w:val="000000"/>
          <w:lang w:eastAsia="hr-HR"/>
        </w:rPr>
        <w:t xml:space="preserve">Također je </w:t>
      </w:r>
      <w:r w:rsidR="00066217" w:rsidRPr="00410542">
        <w:rPr>
          <w:rFonts w:ascii="Arial" w:eastAsia="Times New Roman" w:hAnsi="Arial" w:cs="Arial"/>
          <w:color w:val="000000"/>
          <w:lang w:eastAsia="hr-HR"/>
        </w:rPr>
        <w:t>važno</w:t>
      </w:r>
      <w:r w:rsidRPr="00410542">
        <w:rPr>
          <w:rFonts w:ascii="Arial" w:eastAsia="Times New Roman" w:hAnsi="Arial" w:cs="Arial"/>
          <w:color w:val="000000"/>
          <w:lang w:eastAsia="hr-HR"/>
        </w:rPr>
        <w:t xml:space="preserve"> istaknuti ishode učenja i potaknuti učenike da kreiraju vlastite ciljeve učenja.</w:t>
      </w:r>
    </w:p>
    <w:p w14:paraId="6F89FFB6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1C23D9E3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410542">
        <w:rPr>
          <w:rFonts w:ascii="Arial" w:eastAsia="Times New Roman" w:hAnsi="Arial" w:cs="Arial"/>
          <w:color w:val="000000"/>
          <w:lang w:eastAsia="hr-HR"/>
        </w:rPr>
        <w:t>Fokusiranje na ciljeve učenika nakon školov</w:t>
      </w:r>
      <w:r w:rsidR="00066217" w:rsidRPr="00410542">
        <w:rPr>
          <w:rFonts w:ascii="Arial" w:eastAsia="Times New Roman" w:hAnsi="Arial" w:cs="Arial"/>
          <w:color w:val="000000"/>
          <w:lang w:eastAsia="hr-HR"/>
        </w:rPr>
        <w:t xml:space="preserve">anja </w:t>
      </w:r>
      <w:r w:rsidRPr="00410542">
        <w:rPr>
          <w:rFonts w:ascii="Arial" w:eastAsia="Times New Roman" w:hAnsi="Arial" w:cs="Arial"/>
          <w:color w:val="000000"/>
          <w:lang w:eastAsia="hr-HR"/>
        </w:rPr>
        <w:t xml:space="preserve">također </w:t>
      </w:r>
      <w:r w:rsidR="00066217" w:rsidRPr="00410542">
        <w:rPr>
          <w:rFonts w:ascii="Arial" w:eastAsia="Times New Roman" w:hAnsi="Arial" w:cs="Arial"/>
          <w:color w:val="000000"/>
          <w:lang w:eastAsia="hr-HR"/>
        </w:rPr>
        <w:t xml:space="preserve">je </w:t>
      </w:r>
      <w:r w:rsidRPr="00410542">
        <w:rPr>
          <w:rFonts w:ascii="Arial" w:eastAsia="Times New Roman" w:hAnsi="Arial" w:cs="Arial"/>
          <w:color w:val="000000"/>
          <w:lang w:eastAsia="hr-HR"/>
        </w:rPr>
        <w:t>važno. Posvećivanje pažnje njihovim budućim karijernim ciljevima pruža im motivaciju da ostanu upisani i angažirani.</w:t>
      </w:r>
    </w:p>
    <w:p w14:paraId="266A9B2E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62CFF2A6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410542">
        <w:rPr>
          <w:rFonts w:ascii="Arial" w:eastAsia="Times New Roman" w:hAnsi="Arial" w:cs="Arial"/>
          <w:color w:val="000000"/>
          <w:lang w:eastAsia="hr-HR"/>
        </w:rPr>
        <w:t>2. Predstavljanje (</w:t>
      </w:r>
      <w:r w:rsidRPr="00410542">
        <w:rPr>
          <w:rFonts w:ascii="Arial" w:eastAsia="Times New Roman" w:hAnsi="Arial" w:cs="Arial"/>
          <w:i/>
          <w:color w:val="000000"/>
          <w:lang w:eastAsia="hr-HR"/>
        </w:rPr>
        <w:t>Representation</w:t>
      </w:r>
      <w:r w:rsidRPr="00410542">
        <w:rPr>
          <w:rFonts w:ascii="Arial" w:eastAsia="Times New Roman" w:hAnsi="Arial" w:cs="Arial"/>
          <w:color w:val="000000"/>
          <w:lang w:eastAsia="hr-HR"/>
        </w:rPr>
        <w:t>)</w:t>
      </w:r>
    </w:p>
    <w:p w14:paraId="5E9CBA52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410542">
        <w:rPr>
          <w:rFonts w:ascii="Arial" w:eastAsia="Times New Roman" w:hAnsi="Arial" w:cs="Arial"/>
          <w:color w:val="000000"/>
          <w:lang w:eastAsia="hr-HR"/>
        </w:rPr>
        <w:t>Bi</w:t>
      </w:r>
      <w:r w:rsidR="00066217" w:rsidRPr="00410542">
        <w:rPr>
          <w:rFonts w:ascii="Arial" w:eastAsia="Times New Roman" w:hAnsi="Arial" w:cs="Arial"/>
          <w:color w:val="000000"/>
          <w:lang w:eastAsia="hr-HR"/>
        </w:rPr>
        <w:t>anca Sorbera: Sljedeći princip u</w:t>
      </w:r>
      <w:r w:rsidRPr="00410542">
        <w:rPr>
          <w:rFonts w:ascii="Arial" w:eastAsia="Times New Roman" w:hAnsi="Arial" w:cs="Arial"/>
          <w:color w:val="000000"/>
          <w:lang w:eastAsia="hr-HR"/>
        </w:rPr>
        <w:t xml:space="preserve">niverzalnog dizajna za učenje bavi se time kako najbolje predstaviti nastavne materijale učenicima kako bi se maksimalno povećalo razumijevanje. Pružanje </w:t>
      </w:r>
      <w:r w:rsidR="00066217" w:rsidRPr="00410542">
        <w:rPr>
          <w:rFonts w:ascii="Arial" w:eastAsia="Times New Roman" w:hAnsi="Arial" w:cs="Arial"/>
          <w:color w:val="000000"/>
          <w:lang w:eastAsia="hr-HR"/>
        </w:rPr>
        <w:t>mogućnosti</w:t>
      </w:r>
      <w:r w:rsidRPr="00410542">
        <w:rPr>
          <w:rFonts w:ascii="Arial" w:eastAsia="Times New Roman" w:hAnsi="Arial" w:cs="Arial"/>
          <w:color w:val="000000"/>
          <w:lang w:eastAsia="hr-HR"/>
        </w:rPr>
        <w:t xml:space="preserve"> učenicima</w:t>
      </w:r>
      <w:r w:rsidR="00066217" w:rsidRPr="00410542">
        <w:rPr>
          <w:rFonts w:ascii="Arial" w:eastAsia="Times New Roman" w:hAnsi="Arial" w:cs="Arial"/>
          <w:color w:val="000000"/>
          <w:lang w:eastAsia="hr-HR"/>
        </w:rPr>
        <w:t xml:space="preserve"> za interakciju s informacijama</w:t>
      </w:r>
      <w:r w:rsidRPr="00410542">
        <w:rPr>
          <w:rFonts w:ascii="Arial" w:eastAsia="Times New Roman" w:hAnsi="Arial" w:cs="Arial"/>
          <w:color w:val="000000"/>
          <w:lang w:eastAsia="hr-HR"/>
        </w:rPr>
        <w:t xml:space="preserve"> putem te</w:t>
      </w:r>
      <w:r w:rsidR="00066217" w:rsidRPr="00410542">
        <w:rPr>
          <w:rFonts w:ascii="Arial" w:eastAsia="Times New Roman" w:hAnsi="Arial" w:cs="Arial"/>
          <w:color w:val="000000"/>
          <w:lang w:eastAsia="hr-HR"/>
        </w:rPr>
        <w:t xml:space="preserve">ksta, videa, zvuka ili grafike </w:t>
      </w:r>
      <w:r w:rsidRPr="00410542">
        <w:rPr>
          <w:rFonts w:ascii="Arial" w:eastAsia="Times New Roman" w:hAnsi="Arial" w:cs="Arial"/>
          <w:color w:val="000000"/>
          <w:lang w:eastAsia="hr-HR"/>
        </w:rPr>
        <w:t>daje svim učenicima priliku da uče na način koji je za njih najbolji.</w:t>
      </w:r>
    </w:p>
    <w:p w14:paraId="3DA4CAD5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76062E8F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410542">
        <w:rPr>
          <w:rFonts w:ascii="Arial" w:eastAsia="Times New Roman" w:hAnsi="Arial" w:cs="Arial"/>
          <w:color w:val="000000"/>
          <w:lang w:eastAsia="hr-HR"/>
        </w:rPr>
        <w:t>Katie Billard:</w:t>
      </w:r>
      <w:r w:rsidR="00D26C1E" w:rsidRPr="00410542">
        <w:rPr>
          <w:rFonts w:ascii="Arial" w:eastAsia="Times New Roman" w:hAnsi="Arial" w:cs="Arial"/>
          <w:color w:val="000000"/>
          <w:lang w:eastAsia="hr-HR"/>
        </w:rPr>
        <w:t xml:space="preserve"> </w:t>
      </w:r>
      <w:r w:rsidRPr="00410542">
        <w:rPr>
          <w:rFonts w:ascii="Arial" w:eastAsia="Times New Roman" w:hAnsi="Arial" w:cs="Arial"/>
          <w:color w:val="000000"/>
          <w:lang w:eastAsia="hr-HR"/>
        </w:rPr>
        <w:t>Drugi važan pristup je</w:t>
      </w:r>
      <w:r w:rsidR="00066217" w:rsidRPr="00410542">
        <w:rPr>
          <w:rFonts w:ascii="Arial" w:eastAsia="Times New Roman" w:hAnsi="Arial" w:cs="Arial"/>
          <w:color w:val="000000"/>
          <w:lang w:eastAsia="hr-HR"/>
        </w:rPr>
        <w:t>st</w:t>
      </w:r>
      <w:r w:rsidRPr="00410542">
        <w:rPr>
          <w:rFonts w:ascii="Arial" w:eastAsia="Times New Roman" w:hAnsi="Arial" w:cs="Arial"/>
          <w:color w:val="000000"/>
          <w:lang w:eastAsia="hr-HR"/>
        </w:rPr>
        <w:t xml:space="preserve"> ugrađivanje</w:t>
      </w:r>
      <w:r w:rsidR="00066217" w:rsidRPr="00410542">
        <w:rPr>
          <w:rFonts w:ascii="Arial" w:eastAsia="Times New Roman" w:hAnsi="Arial" w:cs="Arial"/>
          <w:color w:val="000000"/>
          <w:lang w:eastAsia="hr-HR"/>
        </w:rPr>
        <w:t xml:space="preserve"> hiperveza za rječnik i simbole</w:t>
      </w:r>
      <w:r w:rsidRPr="00410542">
        <w:rPr>
          <w:rFonts w:ascii="Arial" w:eastAsia="Times New Roman" w:hAnsi="Arial" w:cs="Arial"/>
          <w:color w:val="000000"/>
          <w:lang w:eastAsia="hr-HR"/>
        </w:rPr>
        <w:t xml:space="preserve"> koje učenike povezuju s definicijama i resursima.</w:t>
      </w:r>
    </w:p>
    <w:p w14:paraId="66351457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1D5A3921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410542">
        <w:rPr>
          <w:rFonts w:ascii="Arial" w:eastAsia="Times New Roman" w:hAnsi="Arial" w:cs="Arial"/>
          <w:color w:val="000000"/>
          <w:lang w:eastAsia="hr-HR"/>
        </w:rPr>
        <w:t>Također</w:t>
      </w:r>
      <w:r w:rsidR="00066217" w:rsidRPr="00410542">
        <w:rPr>
          <w:rFonts w:ascii="Arial" w:eastAsia="Times New Roman" w:hAnsi="Arial" w:cs="Arial"/>
          <w:color w:val="000000"/>
          <w:lang w:eastAsia="hr-HR"/>
        </w:rPr>
        <w:t>,</w:t>
      </w:r>
      <w:r w:rsidRPr="00410542">
        <w:rPr>
          <w:rFonts w:ascii="Arial" w:eastAsia="Times New Roman" w:hAnsi="Arial" w:cs="Arial"/>
          <w:color w:val="000000"/>
          <w:lang w:eastAsia="hr-HR"/>
        </w:rPr>
        <w:t xml:space="preserve"> može biti korisno uspostaviti veze između koncepata korištenjem grafičkih organizatora ili konceptualnih mapa.</w:t>
      </w:r>
    </w:p>
    <w:p w14:paraId="294E7391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41B44D94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410542">
        <w:rPr>
          <w:rFonts w:ascii="Arial" w:eastAsia="Times New Roman" w:hAnsi="Arial" w:cs="Arial"/>
          <w:color w:val="000000"/>
          <w:lang w:eastAsia="hr-HR"/>
        </w:rPr>
        <w:t xml:space="preserve">Bianca </w:t>
      </w:r>
      <w:r w:rsidR="00066217" w:rsidRPr="00410542">
        <w:rPr>
          <w:rFonts w:ascii="Arial" w:eastAsia="Times New Roman" w:hAnsi="Arial" w:cs="Arial"/>
          <w:color w:val="000000"/>
          <w:lang w:eastAsia="hr-HR"/>
        </w:rPr>
        <w:t xml:space="preserve">Sorbera: Osnaživanje učenika </w:t>
      </w:r>
      <w:r w:rsidRPr="00410542">
        <w:rPr>
          <w:rFonts w:ascii="Arial" w:eastAsia="Times New Roman" w:hAnsi="Arial" w:cs="Arial"/>
          <w:color w:val="000000"/>
          <w:lang w:eastAsia="hr-HR"/>
        </w:rPr>
        <w:t>ono</w:t>
      </w:r>
      <w:r w:rsidR="00066217" w:rsidRPr="00410542">
        <w:rPr>
          <w:rFonts w:ascii="Arial" w:eastAsia="Times New Roman" w:hAnsi="Arial" w:cs="Arial"/>
          <w:color w:val="000000"/>
          <w:lang w:eastAsia="hr-HR"/>
        </w:rPr>
        <w:t xml:space="preserve"> je</w:t>
      </w:r>
      <w:r w:rsidRPr="00410542">
        <w:rPr>
          <w:rFonts w:ascii="Arial" w:eastAsia="Times New Roman" w:hAnsi="Arial" w:cs="Arial"/>
          <w:color w:val="000000"/>
          <w:lang w:eastAsia="hr-HR"/>
        </w:rPr>
        <w:t xml:space="preserve"> što predstavlja inkluzivni dizajn. Pomaže edukatorima ukloniti prepreke koje mogu ometati učenje.</w:t>
      </w:r>
    </w:p>
    <w:p w14:paraId="3D1100AE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5053EBDA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410542">
        <w:rPr>
          <w:rFonts w:ascii="Arial" w:eastAsia="Times New Roman" w:hAnsi="Arial" w:cs="Arial"/>
          <w:color w:val="000000"/>
          <w:lang w:eastAsia="hr-HR"/>
        </w:rPr>
        <w:t>3. Akcija i izražavanje (</w:t>
      </w:r>
      <w:r w:rsidRPr="00410542">
        <w:rPr>
          <w:rFonts w:ascii="Arial" w:eastAsia="Times New Roman" w:hAnsi="Arial" w:cs="Arial"/>
          <w:i/>
          <w:color w:val="000000"/>
          <w:lang w:eastAsia="hr-HR"/>
        </w:rPr>
        <w:t>Action and Expression</w:t>
      </w:r>
      <w:r w:rsidRPr="00410542">
        <w:rPr>
          <w:rFonts w:ascii="Arial" w:eastAsia="Times New Roman" w:hAnsi="Arial" w:cs="Arial"/>
          <w:color w:val="000000"/>
          <w:lang w:eastAsia="hr-HR"/>
        </w:rPr>
        <w:t>)</w:t>
      </w:r>
    </w:p>
    <w:p w14:paraId="3E8BDF77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410542">
        <w:rPr>
          <w:rFonts w:ascii="Arial" w:eastAsia="Times New Roman" w:hAnsi="Arial" w:cs="Arial"/>
          <w:color w:val="000000"/>
          <w:lang w:eastAsia="hr-HR"/>
        </w:rPr>
        <w:t>Kat</w:t>
      </w:r>
      <w:r w:rsidR="00066217" w:rsidRPr="00410542">
        <w:rPr>
          <w:rFonts w:ascii="Arial" w:eastAsia="Times New Roman" w:hAnsi="Arial" w:cs="Arial"/>
          <w:color w:val="000000"/>
          <w:lang w:eastAsia="hr-HR"/>
        </w:rPr>
        <w:t>ie Billard: Posljednji princip u</w:t>
      </w:r>
      <w:r w:rsidRPr="00410542">
        <w:rPr>
          <w:rFonts w:ascii="Arial" w:eastAsia="Times New Roman" w:hAnsi="Arial" w:cs="Arial"/>
          <w:color w:val="000000"/>
          <w:lang w:eastAsia="hr-HR"/>
        </w:rPr>
        <w:t xml:space="preserve">niverzalnog dizajna za učenje bavi se opcijama koje se daju učenicima da pokažu što su naučili i da međusobno komuniciraju u učionici. Učenici imaju </w:t>
      </w:r>
      <w:r w:rsidRPr="00410542">
        <w:rPr>
          <w:rFonts w:ascii="Arial" w:eastAsia="Times New Roman" w:hAnsi="Arial" w:cs="Arial"/>
          <w:color w:val="000000"/>
          <w:lang w:eastAsia="hr-HR"/>
        </w:rPr>
        <w:lastRenderedPageBreak/>
        <w:t xml:space="preserve">različite načine snalaženja u okruženju za učenje i izražavanja onoga što znaju. Budući da ne postoji jedno sredstvo djelovanja i izražavanja koje je optimalno za </w:t>
      </w:r>
      <w:r w:rsidR="00066217" w:rsidRPr="00410542">
        <w:rPr>
          <w:rFonts w:ascii="Arial" w:eastAsia="Times New Roman" w:hAnsi="Arial" w:cs="Arial"/>
          <w:color w:val="000000"/>
          <w:lang w:eastAsia="hr-HR"/>
        </w:rPr>
        <w:t xml:space="preserve">sve učenike, pružanje opcija </w:t>
      </w:r>
      <w:r w:rsidRPr="00410542">
        <w:rPr>
          <w:rFonts w:ascii="Arial" w:eastAsia="Times New Roman" w:hAnsi="Arial" w:cs="Arial"/>
          <w:color w:val="000000"/>
          <w:lang w:eastAsia="hr-HR"/>
        </w:rPr>
        <w:t xml:space="preserve">ključno </w:t>
      </w:r>
      <w:r w:rsidR="00066217" w:rsidRPr="00410542">
        <w:rPr>
          <w:rFonts w:ascii="Arial" w:eastAsia="Times New Roman" w:hAnsi="Arial" w:cs="Arial"/>
          <w:color w:val="000000"/>
          <w:lang w:eastAsia="hr-HR"/>
        </w:rPr>
        <w:t xml:space="preserve">je </w:t>
      </w:r>
      <w:r w:rsidRPr="00410542">
        <w:rPr>
          <w:rFonts w:ascii="Arial" w:eastAsia="Times New Roman" w:hAnsi="Arial" w:cs="Arial"/>
          <w:color w:val="000000"/>
          <w:lang w:eastAsia="hr-HR"/>
        </w:rPr>
        <w:t>za uspjeh učenika.</w:t>
      </w:r>
    </w:p>
    <w:p w14:paraId="1708A6D5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41F5019C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410542">
        <w:rPr>
          <w:rFonts w:ascii="Arial" w:eastAsia="Times New Roman" w:hAnsi="Arial" w:cs="Arial"/>
          <w:color w:val="000000"/>
          <w:lang w:eastAsia="hr-HR"/>
        </w:rPr>
        <w:t>Kako biste omogućili višestruka sredstva djelovanja i izražavanja, razmislite o sljedećem:</w:t>
      </w:r>
    </w:p>
    <w:p w14:paraId="6F4B9B68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4295C789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410542">
        <w:rPr>
          <w:rFonts w:ascii="Arial" w:eastAsia="Times New Roman" w:hAnsi="Arial" w:cs="Arial"/>
          <w:color w:val="000000"/>
          <w:lang w:eastAsia="hr-HR"/>
        </w:rPr>
        <w:t>Dajte učenicima glas. Koristite softver za studentske odgovore poput Socrative ili Kahoot kako biste učenicima dali mogućnosti za komunikaciju u razredu.</w:t>
      </w:r>
    </w:p>
    <w:p w14:paraId="0714BC33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41849372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410542">
        <w:rPr>
          <w:rFonts w:ascii="Arial" w:eastAsia="Times New Roman" w:hAnsi="Arial" w:cs="Arial"/>
          <w:color w:val="000000"/>
          <w:lang w:eastAsia="hr-HR"/>
        </w:rPr>
        <w:t xml:space="preserve">Fleksibilne provjere znanja. Dopustite učenicima da </w:t>
      </w:r>
      <w:r w:rsidR="00066217" w:rsidRPr="00410542">
        <w:rPr>
          <w:rFonts w:ascii="Arial" w:eastAsia="Times New Roman" w:hAnsi="Arial" w:cs="Arial"/>
          <w:color w:val="000000"/>
          <w:lang w:eastAsia="hr-HR"/>
        </w:rPr>
        <w:t>se koriste višestrukim medijima</w:t>
      </w:r>
      <w:r w:rsidRPr="00410542">
        <w:rPr>
          <w:rFonts w:ascii="Arial" w:eastAsia="Times New Roman" w:hAnsi="Arial" w:cs="Arial"/>
          <w:color w:val="000000"/>
          <w:lang w:eastAsia="hr-HR"/>
        </w:rPr>
        <w:t xml:space="preserve"> za zadatke, kao što su stripovi, govor, video, glazba i vizualna umjetnost.</w:t>
      </w:r>
    </w:p>
    <w:p w14:paraId="1619489E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6303A4D2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410542">
        <w:rPr>
          <w:rFonts w:ascii="Arial" w:eastAsia="Times New Roman" w:hAnsi="Arial" w:cs="Arial"/>
          <w:color w:val="000000"/>
          <w:lang w:eastAsia="hr-HR"/>
        </w:rPr>
        <w:t>I na kraju, potaknite k</w:t>
      </w:r>
      <w:r w:rsidR="00066217" w:rsidRPr="00410542">
        <w:rPr>
          <w:rFonts w:ascii="Arial" w:eastAsia="Times New Roman" w:hAnsi="Arial" w:cs="Arial"/>
          <w:color w:val="000000"/>
          <w:lang w:eastAsia="hr-HR"/>
        </w:rPr>
        <w:t>ritičko razmišljanje koristeći „glasno razmišljanje”</w:t>
      </w:r>
      <w:r w:rsidRPr="00410542">
        <w:rPr>
          <w:rFonts w:ascii="Arial" w:eastAsia="Times New Roman" w:hAnsi="Arial" w:cs="Arial"/>
          <w:color w:val="000000"/>
          <w:lang w:eastAsia="hr-HR"/>
        </w:rPr>
        <w:t xml:space="preserve"> (</w:t>
      </w:r>
      <w:r w:rsidRPr="00410542">
        <w:rPr>
          <w:rFonts w:ascii="Arial" w:eastAsia="Times New Roman" w:hAnsi="Arial" w:cs="Arial"/>
          <w:i/>
          <w:color w:val="000000"/>
          <w:lang w:eastAsia="hr-HR"/>
        </w:rPr>
        <w:t>think alouds</w:t>
      </w:r>
      <w:r w:rsidRPr="00410542">
        <w:rPr>
          <w:rFonts w:ascii="Arial" w:eastAsia="Times New Roman" w:hAnsi="Arial" w:cs="Arial"/>
          <w:color w:val="000000"/>
          <w:lang w:eastAsia="hr-HR"/>
        </w:rPr>
        <w:t xml:space="preserve">) kako biste modelirali procese razmišljanja i </w:t>
      </w:r>
      <w:r w:rsidR="00066217" w:rsidRPr="00410542">
        <w:rPr>
          <w:rFonts w:ascii="Arial" w:eastAsia="Times New Roman" w:hAnsi="Arial" w:cs="Arial"/>
          <w:color w:val="000000"/>
          <w:lang w:eastAsia="hr-HR"/>
        </w:rPr>
        <w:t>predočili</w:t>
      </w:r>
      <w:r w:rsidRPr="00410542">
        <w:rPr>
          <w:rFonts w:ascii="Arial" w:eastAsia="Times New Roman" w:hAnsi="Arial" w:cs="Arial"/>
          <w:color w:val="000000"/>
          <w:lang w:eastAsia="hr-HR"/>
        </w:rPr>
        <w:t xml:space="preserve"> svoja razmišljanja učenicima.</w:t>
      </w:r>
    </w:p>
    <w:p w14:paraId="1DD6FAD0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5B60ADF7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410542">
        <w:rPr>
          <w:rFonts w:ascii="Arial" w:eastAsia="Times New Roman" w:hAnsi="Arial" w:cs="Arial"/>
          <w:color w:val="000000"/>
          <w:lang w:eastAsia="hr-HR"/>
        </w:rPr>
        <w:t>Sažetak UDL-a</w:t>
      </w:r>
    </w:p>
    <w:p w14:paraId="26FEC39C" w14:textId="77777777" w:rsidR="00066217" w:rsidRPr="00410542" w:rsidRDefault="00066217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16A2FA36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410542">
        <w:rPr>
          <w:rFonts w:ascii="Arial" w:eastAsia="Times New Roman" w:hAnsi="Arial" w:cs="Arial"/>
          <w:color w:val="000000"/>
          <w:lang w:eastAsia="hr-HR"/>
        </w:rPr>
        <w:t>Bianca Sorbera: Dobra analogija za sažimanje UDL-a je</w:t>
      </w:r>
      <w:r w:rsidR="00066217" w:rsidRPr="00410542">
        <w:rPr>
          <w:rFonts w:ascii="Arial" w:eastAsia="Times New Roman" w:hAnsi="Arial" w:cs="Arial"/>
          <w:color w:val="000000"/>
          <w:lang w:eastAsia="hr-HR"/>
        </w:rPr>
        <w:t>st</w:t>
      </w:r>
      <w:r w:rsidRPr="00410542">
        <w:rPr>
          <w:rFonts w:ascii="Arial" w:eastAsia="Times New Roman" w:hAnsi="Arial" w:cs="Arial"/>
          <w:color w:val="000000"/>
          <w:lang w:eastAsia="hr-HR"/>
        </w:rPr>
        <w:t xml:space="preserve"> razmišljati o ovim konceptima u arhitektonskim terminima. Ako gradite zgradu, morat ćete razmotriti pitanja pristupačnosti. Dodavanje rampi i drugih značajki nakon izgradnje može biti skupo, nezgrapno i dugotrajno. Ideja je ugraditi pristupačnost u prostor unutar vaših početnih planova dizajna.</w:t>
      </w:r>
    </w:p>
    <w:p w14:paraId="0565A87C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27FD5FBC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410542">
        <w:rPr>
          <w:rFonts w:ascii="Arial" w:eastAsia="Times New Roman" w:hAnsi="Arial" w:cs="Arial"/>
          <w:color w:val="000000"/>
          <w:lang w:eastAsia="hr-HR"/>
        </w:rPr>
        <w:t xml:space="preserve">Katie Billard: </w:t>
      </w:r>
      <w:r w:rsidR="001B1123" w:rsidRPr="00410542">
        <w:rPr>
          <w:rFonts w:ascii="Arial" w:eastAsia="Times New Roman" w:hAnsi="Arial" w:cs="Arial"/>
          <w:color w:val="000000"/>
          <w:lang w:eastAsia="hr-HR"/>
        </w:rPr>
        <w:t xml:space="preserve">Odlična je stvar </w:t>
      </w:r>
      <w:r w:rsidRPr="00410542">
        <w:rPr>
          <w:rFonts w:ascii="Arial" w:eastAsia="Times New Roman" w:hAnsi="Arial" w:cs="Arial"/>
          <w:color w:val="000000"/>
          <w:lang w:eastAsia="hr-HR"/>
        </w:rPr>
        <w:t>da</w:t>
      </w:r>
      <w:r w:rsidR="001B1123" w:rsidRPr="00410542">
        <w:rPr>
          <w:rFonts w:ascii="Arial" w:eastAsia="Times New Roman" w:hAnsi="Arial" w:cs="Arial"/>
          <w:color w:val="000000"/>
          <w:lang w:eastAsia="hr-HR"/>
        </w:rPr>
        <w:t xml:space="preserve"> će,</w:t>
      </w:r>
      <w:r w:rsidRPr="00410542">
        <w:rPr>
          <w:rFonts w:ascii="Arial" w:eastAsia="Times New Roman" w:hAnsi="Arial" w:cs="Arial"/>
          <w:color w:val="000000"/>
          <w:lang w:eastAsia="hr-HR"/>
        </w:rPr>
        <w:t xml:space="preserve"> ako uklonite određenu prepreku imajući na umu jednog učenika, drugi učeni</w:t>
      </w:r>
      <w:r w:rsidR="001B1123" w:rsidRPr="00410542">
        <w:rPr>
          <w:rFonts w:ascii="Arial" w:eastAsia="Times New Roman" w:hAnsi="Arial" w:cs="Arial"/>
          <w:color w:val="000000"/>
          <w:lang w:eastAsia="hr-HR"/>
        </w:rPr>
        <w:t>ci također imati koristi. Cilj u</w:t>
      </w:r>
      <w:r w:rsidRPr="00410542">
        <w:rPr>
          <w:rFonts w:ascii="Arial" w:eastAsia="Times New Roman" w:hAnsi="Arial" w:cs="Arial"/>
          <w:color w:val="000000"/>
          <w:lang w:eastAsia="hr-HR"/>
        </w:rPr>
        <w:t>n</w:t>
      </w:r>
      <w:r w:rsidR="001B1123" w:rsidRPr="00410542">
        <w:rPr>
          <w:rFonts w:ascii="Arial" w:eastAsia="Times New Roman" w:hAnsi="Arial" w:cs="Arial"/>
          <w:color w:val="000000"/>
          <w:lang w:eastAsia="hr-HR"/>
        </w:rPr>
        <w:t xml:space="preserve">iverzalnog dizajna za učenje jest </w:t>
      </w:r>
      <w:r w:rsidRPr="00410542">
        <w:rPr>
          <w:rFonts w:ascii="Arial" w:eastAsia="Times New Roman" w:hAnsi="Arial" w:cs="Arial"/>
          <w:color w:val="000000"/>
          <w:lang w:eastAsia="hr-HR"/>
        </w:rPr>
        <w:t>konstruiranje fleksibilnog predmeta koji daje autonomiju učeniku,</w:t>
      </w:r>
      <w:r w:rsidR="001B1123" w:rsidRPr="00410542">
        <w:rPr>
          <w:rFonts w:ascii="Arial" w:eastAsia="Times New Roman" w:hAnsi="Arial" w:cs="Arial"/>
          <w:color w:val="000000"/>
          <w:lang w:eastAsia="hr-HR"/>
        </w:rPr>
        <w:t xml:space="preserve"> a pritom zadržava iste</w:t>
      </w:r>
      <w:r w:rsidRPr="00410542">
        <w:rPr>
          <w:rFonts w:ascii="Arial" w:eastAsia="Times New Roman" w:hAnsi="Arial" w:cs="Arial"/>
          <w:color w:val="000000"/>
          <w:lang w:eastAsia="hr-HR"/>
        </w:rPr>
        <w:t xml:space="preserve"> </w:t>
      </w:r>
      <w:r w:rsidR="001B1123" w:rsidRPr="00410542">
        <w:rPr>
          <w:rFonts w:ascii="Arial" w:eastAsia="Times New Roman" w:hAnsi="Arial" w:cs="Arial"/>
          <w:color w:val="000000"/>
          <w:lang w:eastAsia="hr-HR"/>
        </w:rPr>
        <w:t>ishode</w:t>
      </w:r>
      <w:r w:rsidRPr="00410542">
        <w:rPr>
          <w:rFonts w:ascii="Arial" w:eastAsia="Times New Roman" w:hAnsi="Arial" w:cs="Arial"/>
          <w:color w:val="000000"/>
          <w:lang w:eastAsia="hr-HR"/>
        </w:rPr>
        <w:t xml:space="preserve"> učenja za sve učenike.</w:t>
      </w:r>
    </w:p>
    <w:p w14:paraId="3E4E7C19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63FBABE3" w14:textId="77777777" w:rsidR="00C03DA3" w:rsidRPr="00410542" w:rsidRDefault="00C03DA3" w:rsidP="00C03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410542">
        <w:rPr>
          <w:rFonts w:ascii="Arial" w:eastAsia="Times New Roman" w:hAnsi="Arial" w:cs="Arial"/>
          <w:color w:val="000000"/>
          <w:lang w:eastAsia="hr-HR"/>
        </w:rPr>
        <w:t>Bianca Sorbera: Istraživ</w:t>
      </w:r>
      <w:r w:rsidR="001B1123" w:rsidRPr="00410542">
        <w:rPr>
          <w:rFonts w:ascii="Arial" w:eastAsia="Times New Roman" w:hAnsi="Arial" w:cs="Arial"/>
          <w:color w:val="000000"/>
          <w:lang w:eastAsia="hr-HR"/>
        </w:rPr>
        <w:t>anjem tih triju ključnih principa univerzalnog dizajna za učenje</w:t>
      </w:r>
      <w:r w:rsidRPr="00410542">
        <w:rPr>
          <w:rFonts w:ascii="Arial" w:eastAsia="Times New Roman" w:hAnsi="Arial" w:cs="Arial"/>
          <w:color w:val="000000"/>
          <w:lang w:eastAsia="hr-HR"/>
        </w:rPr>
        <w:t xml:space="preserve"> predavači će poboljšati cjelokupno obrazovno iskustvo svojih učenika. Ovaj pristup </w:t>
      </w:r>
      <w:r w:rsidR="001B1123" w:rsidRPr="00410542">
        <w:rPr>
          <w:rFonts w:ascii="Arial" w:eastAsia="Times New Roman" w:hAnsi="Arial" w:cs="Arial"/>
          <w:color w:val="000000"/>
          <w:lang w:eastAsia="hr-HR"/>
        </w:rPr>
        <w:t>omogućuje Vam</w:t>
      </w:r>
      <w:r w:rsidRPr="00410542">
        <w:rPr>
          <w:rFonts w:ascii="Arial" w:eastAsia="Times New Roman" w:hAnsi="Arial" w:cs="Arial"/>
          <w:color w:val="000000"/>
          <w:lang w:eastAsia="hr-HR"/>
        </w:rPr>
        <w:t xml:space="preserve"> da postanete učinkovitiji i inkluzivniji edukator.</w:t>
      </w:r>
    </w:p>
    <w:p w14:paraId="48FE1761" w14:textId="77777777" w:rsidR="009704A1" w:rsidRPr="00410542" w:rsidRDefault="009704A1">
      <w:pPr>
        <w:rPr>
          <w:rFonts w:ascii="Arial" w:hAnsi="Arial" w:cs="Arial"/>
        </w:rPr>
      </w:pPr>
    </w:p>
    <w:sectPr w:rsidR="009704A1" w:rsidRPr="004105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DA3"/>
    <w:rsid w:val="00066217"/>
    <w:rsid w:val="001B1123"/>
    <w:rsid w:val="00410542"/>
    <w:rsid w:val="005D2228"/>
    <w:rsid w:val="00641D8A"/>
    <w:rsid w:val="009704A1"/>
    <w:rsid w:val="00C03DA3"/>
    <w:rsid w:val="00D26C1E"/>
    <w:rsid w:val="00D52185"/>
    <w:rsid w:val="00E5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F41CB"/>
  <w15:chartTrackingRefBased/>
  <w15:docId w15:val="{37812925-EC4B-4013-981E-DCE717831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62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41D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1D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9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Renata Pinjatela</cp:lastModifiedBy>
  <cp:revision>7</cp:revision>
  <dcterms:created xsi:type="dcterms:W3CDTF">2025-11-07T22:06:00Z</dcterms:created>
  <dcterms:modified xsi:type="dcterms:W3CDTF">2025-12-05T20:29:00Z</dcterms:modified>
</cp:coreProperties>
</file>